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3E" w:rsidRPr="00C3403E" w:rsidRDefault="00C3403E" w:rsidP="00C3403E">
      <w:r w:rsidRPr="00C3403E">
        <w:rPr>
          <w:b/>
          <w:bCs/>
        </w:rPr>
        <w:t>Corte di Cassazione, sez. Lavoro, ordinanza 23 maggio – 16 ottobre 2017, n. 24358</w:t>
      </w:r>
      <w:r w:rsidRPr="00C3403E">
        <w:br/>
      </w:r>
      <w:r w:rsidRPr="00C3403E">
        <w:rPr>
          <w:i/>
          <w:iCs/>
        </w:rPr>
        <w:t xml:space="preserve">Presidente </w:t>
      </w:r>
      <w:proofErr w:type="spellStart"/>
      <w:r w:rsidRPr="00C3403E">
        <w:rPr>
          <w:i/>
          <w:iCs/>
        </w:rPr>
        <w:t>Macioce</w:t>
      </w:r>
      <w:proofErr w:type="spellEnd"/>
      <w:r w:rsidRPr="00C3403E">
        <w:rPr>
          <w:i/>
          <w:iCs/>
        </w:rPr>
        <w:t xml:space="preserve"> – Relatore </w:t>
      </w:r>
      <w:proofErr w:type="spellStart"/>
      <w:r w:rsidRPr="00C3403E">
        <w:rPr>
          <w:i/>
          <w:iCs/>
        </w:rPr>
        <w:t>Blasutto</w:t>
      </w:r>
      <w:proofErr w:type="spellEnd"/>
    </w:p>
    <w:p w:rsidR="00C3403E" w:rsidRPr="00C3403E" w:rsidRDefault="00C3403E" w:rsidP="00C3403E">
      <w:r w:rsidRPr="00C3403E">
        <w:rPr>
          <w:i/>
          <w:iCs/>
        </w:rPr>
        <w:t>Rilevato</w:t>
      </w:r>
    </w:p>
    <w:p w:rsidR="00C3403E" w:rsidRPr="00C3403E" w:rsidRDefault="00C3403E" w:rsidP="00C3403E">
      <w:r w:rsidRPr="00C3403E">
        <w:t xml:space="preserve">che la Corte di appello di Milano, con sentenza n. 293 dell’11 gennaio 2012, ha rigettato l’appello proposto da P.P. avverso la sentenza di primo grado che aveva respinto la domanda della stessa proposta nei confronti del Comune di Melegnano per ottenere il risarcimento del danno biologico, morale ed esistenziale </w:t>
      </w:r>
      <w:proofErr w:type="spellStart"/>
      <w:r w:rsidRPr="00C3403E">
        <w:t>asseritamente</w:t>
      </w:r>
      <w:proofErr w:type="spellEnd"/>
      <w:r w:rsidRPr="00C3403E">
        <w:t xml:space="preserve"> derivante da una condotta vessatoria posta in essere dall’Ente appellato;</w:t>
      </w:r>
      <w:r w:rsidRPr="00C3403E">
        <w:br/>
        <w:t>che la Corte territoriale, premesso che la P. , già dipendente del Comune di Melegnano in qualità di agente di polizia locale dal 2001 sino al licenziamento dal 23 ottobre 2008 (intimato per superamento del periodo di comporto), aveva lamentato di avere subito atti e comportamenti ostili, vessatori e di persecuzione psicologica da parte dei colleghi (c.d. mobbing orizzontale) e dei superiori gerarchici (c.d. mobbing verticale), ha osservato che:</w:t>
      </w:r>
      <w:r w:rsidRPr="00C3403E">
        <w:br/>
        <w:t>- la fattispecie dedotta in giudizio non era configurabile in termini di mobbing, secondo la nozione delineata dalla giurisprudenza di legittimità, prima di tutto per la dilatata scansione temporale di singoli episodi dedotti in giudizio, collocati - nella narrazione degli eventi - il primo tra il 2003 e il 2004, il secondo nel marzo 2004, il terzo nel maggio 2004, il quarto a gennaio 2005 e l’ultimo a luglio 2006 per cui, quand’anche fossero stati tutti dimostrati, doveva escludersi nella vicenda in esame la sussistenza delle caratteristiche di sistematicità prolungata, che costituisce un elemento di qualificazione della fattispecie;</w:t>
      </w:r>
      <w:r w:rsidRPr="00C3403E">
        <w:br/>
        <w:t>- inoltre, contrariamente a quanto sostenuto nell’atto di gravame, non era stata raggiunta la prova degli episodi descritti, poiché i testi escussi o non sapevano della circostanza allegata come persecutoria o avevano ricostruito i fatti in termini diversi da quelli esposti all’appellante;</w:t>
      </w:r>
      <w:r w:rsidRPr="00C3403E">
        <w:br/>
        <w:t>- la situazione descritta nelle deposizioni testimoniali delineava un conflitto venutosi a creare tra l’appellante e i suoi colleghi e superiori, più che un atteggiamento mobbing dei secondi nei confronti della prima; l’insieme dei fatti non assumeva valenza persecutoria o vessatoria;</w:t>
      </w:r>
      <w:r w:rsidRPr="00C3403E">
        <w:br/>
        <w:t>che per la cassazione di tale sentenza P.P. ha proposto ricorso affidato a due motivi, al quale ha opposto difese il Comune di Melegnano con controricorso.</w:t>
      </w:r>
    </w:p>
    <w:p w:rsidR="00C3403E" w:rsidRPr="00C3403E" w:rsidRDefault="00C3403E" w:rsidP="00C3403E">
      <w:r w:rsidRPr="00C3403E">
        <w:rPr>
          <w:i/>
          <w:iCs/>
        </w:rPr>
        <w:t>Considerato</w:t>
      </w:r>
    </w:p>
    <w:p w:rsidR="00C3403E" w:rsidRPr="00C3403E" w:rsidRDefault="00C3403E" w:rsidP="00C3403E">
      <w:r w:rsidRPr="00C3403E">
        <w:t xml:space="preserve">che il primo motivo di ricorso, denunciando violazione e falsa applicazione degli artt. 115, 116 </w:t>
      </w:r>
      <w:proofErr w:type="spellStart"/>
      <w:r w:rsidRPr="00C3403E">
        <w:t>c.p.c.</w:t>
      </w:r>
      <w:proofErr w:type="spellEnd"/>
      <w:r w:rsidRPr="00C3403E">
        <w:t xml:space="preserve"> e degli artt. 1226 e 2087 c.c., in relazione all’art. 360 n. 3 </w:t>
      </w:r>
      <w:proofErr w:type="spellStart"/>
      <w:r w:rsidRPr="00C3403E">
        <w:t>c.p.c.</w:t>
      </w:r>
      <w:proofErr w:type="spellEnd"/>
      <w:r w:rsidRPr="00C3403E">
        <w:t>, addebita alla sentenza impugnata di avere falsamente applicato l’art. 2087 c.c. poiché l’avere la Corte territoriale dato atto dell’esistenza di un conflitto determinatosi tra l’appellante e i suoi colleghi e superiori costituiva in sé la prova dell’esistenza di un mobbing; la suddetta norma impone infatti al superiore gerarchico il dovere di garantire un ambiente di lavoro scevro da soprusi e l’eventuale inerzia costituisce, in sé, violazione degli obblighi di salvaguardia incombenti sul datore di lavoro;</w:t>
      </w:r>
      <w:r w:rsidRPr="00C3403E">
        <w:br/>
        <w:t xml:space="preserve">che con il secondo motivo la ricorrente si duole di omessa, insufficiente e contraddittoria motivazione circa un fatto controverso e decisivo per il giudizio, nonché della violazione degli artt. 115 e 116 </w:t>
      </w:r>
      <w:proofErr w:type="spellStart"/>
      <w:r w:rsidRPr="00C3403E">
        <w:t>c.p.c.</w:t>
      </w:r>
      <w:proofErr w:type="spellEnd"/>
      <w:r w:rsidRPr="00C3403E">
        <w:t>, degli artt. 1218, 1226 e 2087 c.c.; la Corte di appello, limitandosi a registrare una situazione conflittuale tra datore di lavoro e ricorrente e tra questa e i dipendenti, aveva trascurato di considerare che le deposizioni testimoniali dei colleghi potevano essere inficiate da acredine nei confronti della P. o dalla finalità di non incorrere in disfavore nei confronti del Comandante; inoltre, era stata violata la regola secondi cui l’onere della prova concernente l’esercizio del potere di controllo volto ad evitare comportamenti vessatori grava sul datore di lavoro ex art. 1218 c.c.; la Corte di appello aveva altresì trascurato di considerare gli esiti della relazione medico-legale circa il nesso eziologico tra comportamenti lesivi e patologia riscontrata a carico della ricorrente, come pure aveva omesso di valutare il danno esistenziale e delle aspettative professionali;</w:t>
      </w:r>
      <w:r w:rsidRPr="00C3403E">
        <w:br/>
        <w:t>che il ricorso è infondato, avendo la sentenza impugnata fatto corretta interpretazione ed applicazione dei principi elaborati da questa Corte in materia;</w:t>
      </w:r>
      <w:r w:rsidRPr="00C3403E">
        <w:br/>
        <w:t xml:space="preserve">che, secondo costante orientamento di legittimità (cfr. </w:t>
      </w:r>
      <w:proofErr w:type="spellStart"/>
      <w:r w:rsidRPr="00C3403E">
        <w:t>Cass</w:t>
      </w:r>
      <w:proofErr w:type="spellEnd"/>
      <w:r w:rsidRPr="00C3403E">
        <w:t xml:space="preserve">. n. 4774 del 2006, 22858 del 2008, n. 3785 del </w:t>
      </w:r>
      <w:r w:rsidRPr="00C3403E">
        <w:lastRenderedPageBreak/>
        <w:t>2009, n 18838 del 2013, n. 4222 del 2016), l’illecito del datore di lavoro nei confronti del lavoratore che integra il c.d. "mobbing" e che rappresenta una violazione dell’obbligo di sicurezza posto a carico dello stesso datore dall’art. 2087 c.c. consiste nell’osservanza di una condotta protratta nel tempo e consistente nel compimento di una pluralità di atti (giuridici o meramente materiali, ed, eventualmente, anche leciti) con le caratteristiche della persecuzione finalizzata all’emarginazione del dipendente;</w:t>
      </w:r>
      <w:r w:rsidRPr="00C3403E">
        <w:br/>
        <w:t xml:space="preserve">che la Corte di appello, analizzando in dettaglio i singoli comportamenti che la P. aveva allegato nel ricorso ex art. 414 </w:t>
      </w:r>
      <w:proofErr w:type="spellStart"/>
      <w:r w:rsidRPr="00C3403E">
        <w:t>c.p.c.</w:t>
      </w:r>
      <w:proofErr w:type="spellEnd"/>
      <w:r w:rsidRPr="00C3403E">
        <w:t xml:space="preserve"> - e che avevano formato oggetto della prova testimoniale richiesta ed espletata - ha innanzitutto escluso che i comportamenti denunciati, quand’anche dimostrati, avessero il carattere di sistematicità, presentandosi al contrario del tutto diluiti in un ampio lasso temporale; già tale considerazione, non specificamente censurata, neppure sotto il profilo della necessità dell’unificazione dei fatti (e dunque per l’implicita esclusione dell’idoneità di ciascuno dei singoli episodi ad assumere autonoma portata lesiva ex art. 2087 c.c.), costituisce una prima ratio </w:t>
      </w:r>
      <w:proofErr w:type="spellStart"/>
      <w:r w:rsidRPr="00C3403E">
        <w:t>decidendi</w:t>
      </w:r>
      <w:proofErr w:type="spellEnd"/>
      <w:r w:rsidRPr="00C3403E">
        <w:t>, idonea di per sé a sorreggere la motivazione. Difatti, se l’elemento oggettivo richiesto dal c.d. mobbing è costituito dalla pluralità e sistematicità delle condotte, il carattere sporadico ed estremamente diluito nel tempo degli episodi denunciati, nessuno dei quali avente autonoma portata lesiva, esclude in radice la configurabilità della fattispecie;</w:t>
      </w:r>
      <w:r w:rsidRPr="00C3403E">
        <w:br/>
        <w:t xml:space="preserve">che inoltre, la Corte di appello, con autonoma e concorrente ratio </w:t>
      </w:r>
      <w:proofErr w:type="spellStart"/>
      <w:r w:rsidRPr="00C3403E">
        <w:t>decidendi</w:t>
      </w:r>
      <w:proofErr w:type="spellEnd"/>
      <w:r w:rsidRPr="00C3403E">
        <w:t xml:space="preserve">, ha escluso che vi fosse la prova dei fatti denunciati, in quanto alcuni episodi non erano stati dimostrati in giudizio ed altri erano stati riferiti dai testi in termini diversi da quelli prospettati dalla ricorrente; giova ricordare al riguardo che, in tema di valutazione delle risultanze probatorie in base al principio del libero convincimento del giudice, la violazione degli artt. 115 e 116 </w:t>
      </w:r>
      <w:proofErr w:type="spellStart"/>
      <w:r w:rsidRPr="00C3403E">
        <w:t>c.p.c.</w:t>
      </w:r>
      <w:proofErr w:type="spellEnd"/>
      <w:r w:rsidRPr="00C3403E">
        <w:t xml:space="preserve"> è apprezzabile, in sede di ricorso per cassazione, nei limiti del vizio di motivazione di cui all’art. 360, co. 1, n. 5 </w:t>
      </w:r>
      <w:proofErr w:type="spellStart"/>
      <w:r w:rsidRPr="00C3403E">
        <w:t>c.p.c.</w:t>
      </w:r>
      <w:proofErr w:type="spellEnd"/>
      <w:r w:rsidRPr="00C3403E">
        <w:t>, e deve emergere direttamente dalla lettura della sentenza, non già dal riesame degli atti di causa, inammissibile in sede di legittimità (</w:t>
      </w:r>
      <w:proofErr w:type="spellStart"/>
      <w:r w:rsidRPr="00C3403E">
        <w:t>Cass</w:t>
      </w:r>
      <w:proofErr w:type="spellEnd"/>
      <w:r w:rsidRPr="00C3403E">
        <w:t xml:space="preserve">. n. 24434 del 2016, n. 14267 del 2006). Il ricorso in esame sollecita, nella forma apparente della denuncia di </w:t>
      </w:r>
      <w:proofErr w:type="spellStart"/>
      <w:r w:rsidRPr="00C3403E">
        <w:t>error</w:t>
      </w:r>
      <w:proofErr w:type="spellEnd"/>
      <w:r w:rsidRPr="00C3403E">
        <w:t xml:space="preserve"> in iudicando, un riesame dei fatti, inammissibile in questa sede;</w:t>
      </w:r>
      <w:r w:rsidRPr="00C3403E">
        <w:br/>
        <w:t xml:space="preserve">che, quanto all’orientamento di legittimità, condiviso anche da questo Collegio, secondo cui la circostanza che la condotta di mobbing provenga da un altro dipendente posto in posizione di supremazia gerarchica o da colleghi non vale ad escludere la responsabilità del datore di lavoro - su cui incombono gli obblighi ex art. 2049 c.c. - ove questi sia rimasto colpevolmente inerte nella rimozione del fatto lesivo e dall’obbligo di vigilanza (cfr. ex </w:t>
      </w:r>
      <w:proofErr w:type="spellStart"/>
      <w:r w:rsidRPr="00C3403E">
        <w:t>plurimis</w:t>
      </w:r>
      <w:proofErr w:type="spellEnd"/>
      <w:r w:rsidRPr="00C3403E">
        <w:t xml:space="preserve">, </w:t>
      </w:r>
      <w:proofErr w:type="spellStart"/>
      <w:r w:rsidRPr="00C3403E">
        <w:t>Cass</w:t>
      </w:r>
      <w:proofErr w:type="spellEnd"/>
      <w:r w:rsidRPr="00C3403E">
        <w:t>. 22858 del 2008, n. 18093 del 2013), deve rilevarsi che la fattispecie concreta non è sussumibile in quella astratta cui si riferisce il principio anzidetto, poiché per quanto accertato dai giudici di merito, cui compete la ricostruzione dei fatti di causa non sono stati ritenuti provati comportamenti aventi carattere vessatorio o mortificante per la lavoratrice, per cui non si pone in radice la questione di stabilire se di questi, ove commessi da superiori gerarchici o da colleghi, ne dovesse rispondere ex art. 2087 c.c. il datore di lavoro;</w:t>
      </w:r>
      <w:r w:rsidRPr="00C3403E">
        <w:br/>
        <w:t>che, secondo le risultanze dell’istruttoria testimoniale, la situazione venutasi a creare era un conflitto tra l’appellante ed i suoi colleghi e superiori più che un atteggiamento vessatorio e di ostracismo dei secondi nei confronti della prima; di tale conflitto erano "palese manifestazione le lamentele degli altri agenti sui cambi di turno che la P. chiedeva, offendendosi se non li otteneva, essendo poi lei non disponibile a ricambiare" nonché "le recriminazioni della stessa appellante sul computo delle ferie godute" (</w:t>
      </w:r>
      <w:proofErr w:type="spellStart"/>
      <w:r w:rsidRPr="00C3403E">
        <w:t>sent</w:t>
      </w:r>
      <w:proofErr w:type="spellEnd"/>
      <w:r w:rsidRPr="00C3403E">
        <w:t xml:space="preserve">. </w:t>
      </w:r>
      <w:proofErr w:type="spellStart"/>
      <w:r w:rsidRPr="00C3403E">
        <w:t>imp</w:t>
      </w:r>
      <w:proofErr w:type="spellEnd"/>
      <w:r w:rsidRPr="00C3403E">
        <w:t>.); la ricostruzione della vicenda porta ad escludere con certezza l’esistenza di comportamenti colpevoli unilateralmente addebitabili alla parte datoriale o ai colleghi della P. ;</w:t>
      </w:r>
      <w:r w:rsidRPr="00C3403E">
        <w:br/>
        <w:t>che, in tema di responsabilità datoriale ex art. 2087 c.c., non grava sul lavoratore l’onere di provare la colpa della controparte, nei cui confronti opera la presunzione ex art. 1218 c.c., è invece suo onere provare il fatto costituente l’inadempimento ed il nesso di causalità materiale tra l’inadempimento ed il danno;</w:t>
      </w:r>
      <w:r w:rsidRPr="00C3403E">
        <w:br/>
        <w:t>che il ricorso va respinto con onere delle spese a carico di parte soccombente.</w:t>
      </w:r>
    </w:p>
    <w:p w:rsidR="00C3403E" w:rsidRPr="00C3403E" w:rsidRDefault="00C3403E" w:rsidP="00C3403E">
      <w:r w:rsidRPr="00C3403E">
        <w:rPr>
          <w:i/>
          <w:iCs/>
        </w:rPr>
        <w:t>P.Q.M.</w:t>
      </w:r>
    </w:p>
    <w:p w:rsidR="00C3403E" w:rsidRPr="00C3403E" w:rsidRDefault="00C3403E" w:rsidP="00C3403E">
      <w:r w:rsidRPr="00C3403E">
        <w:lastRenderedPageBreak/>
        <w:t>La Corte rigetta il ricorso e condanna la ricorrente al pagamento delle spese del presente giudizio, che liquida in Euro 3.000,00 per compensi e in Euro 200,00 per esborsi, oltre 15% per spese generali e accessori di legge.</w:t>
      </w:r>
    </w:p>
    <w:p w:rsidR="00C3403E" w:rsidRPr="00C3403E" w:rsidRDefault="00C3403E" w:rsidP="00C3403E"/>
    <w:p w:rsidR="00F5698D" w:rsidRPr="00C3403E" w:rsidRDefault="00F5698D" w:rsidP="00F5698D">
      <w:pPr>
        <w:pStyle w:val="Paragrafoelenco"/>
        <w:numPr>
          <w:ilvl w:val="0"/>
          <w:numId w:val="4"/>
        </w:numPr>
      </w:pPr>
      <w:bookmarkStart w:id="0" w:name="_GoBack"/>
      <w:bookmarkEnd w:id="0"/>
    </w:p>
    <w:p w:rsidR="00137F62" w:rsidRDefault="00137F62" w:rsidP="00F5698D">
      <w:pPr>
        <w:pStyle w:val="Paragrafoelenco"/>
        <w:numPr>
          <w:ilvl w:val="0"/>
          <w:numId w:val="4"/>
        </w:numPr>
      </w:pPr>
    </w:p>
    <w:sectPr w:rsidR="00137F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dirittoegiustizia.it/images/spacer.gif" style="width:.7pt;height:.7pt;visibility:visible;mso-wrap-style:square" o:bullet="t">
        <v:imagedata r:id="rId1" o:title="spacer"/>
      </v:shape>
    </w:pict>
  </w:numPicBullet>
  <w:abstractNum w:abstractNumId="0" w15:restartNumberingAfterBreak="0">
    <w:nsid w:val="31B65489"/>
    <w:multiLevelType w:val="hybridMultilevel"/>
    <w:tmpl w:val="A77CC226"/>
    <w:lvl w:ilvl="0" w:tplc="BE80B15C">
      <w:start w:val="1"/>
      <w:numFmt w:val="bullet"/>
      <w:lvlText w:val=""/>
      <w:lvlPicBulletId w:val="0"/>
      <w:lvlJc w:val="left"/>
      <w:pPr>
        <w:tabs>
          <w:tab w:val="num" w:pos="720"/>
        </w:tabs>
        <w:ind w:left="720" w:hanging="360"/>
      </w:pPr>
      <w:rPr>
        <w:rFonts w:ascii="Symbol" w:hAnsi="Symbol" w:hint="default"/>
      </w:rPr>
    </w:lvl>
    <w:lvl w:ilvl="1" w:tplc="C17AFCA4" w:tentative="1">
      <w:start w:val="1"/>
      <w:numFmt w:val="bullet"/>
      <w:lvlText w:val=""/>
      <w:lvlJc w:val="left"/>
      <w:pPr>
        <w:tabs>
          <w:tab w:val="num" w:pos="1440"/>
        </w:tabs>
        <w:ind w:left="1440" w:hanging="360"/>
      </w:pPr>
      <w:rPr>
        <w:rFonts w:ascii="Symbol" w:hAnsi="Symbol" w:hint="default"/>
      </w:rPr>
    </w:lvl>
    <w:lvl w:ilvl="2" w:tplc="A462C12C" w:tentative="1">
      <w:start w:val="1"/>
      <w:numFmt w:val="bullet"/>
      <w:lvlText w:val=""/>
      <w:lvlJc w:val="left"/>
      <w:pPr>
        <w:tabs>
          <w:tab w:val="num" w:pos="2160"/>
        </w:tabs>
        <w:ind w:left="2160" w:hanging="360"/>
      </w:pPr>
      <w:rPr>
        <w:rFonts w:ascii="Symbol" w:hAnsi="Symbol" w:hint="default"/>
      </w:rPr>
    </w:lvl>
    <w:lvl w:ilvl="3" w:tplc="2AA69412" w:tentative="1">
      <w:start w:val="1"/>
      <w:numFmt w:val="bullet"/>
      <w:lvlText w:val=""/>
      <w:lvlJc w:val="left"/>
      <w:pPr>
        <w:tabs>
          <w:tab w:val="num" w:pos="2880"/>
        </w:tabs>
        <w:ind w:left="2880" w:hanging="360"/>
      </w:pPr>
      <w:rPr>
        <w:rFonts w:ascii="Symbol" w:hAnsi="Symbol" w:hint="default"/>
      </w:rPr>
    </w:lvl>
    <w:lvl w:ilvl="4" w:tplc="0886757E" w:tentative="1">
      <w:start w:val="1"/>
      <w:numFmt w:val="bullet"/>
      <w:lvlText w:val=""/>
      <w:lvlJc w:val="left"/>
      <w:pPr>
        <w:tabs>
          <w:tab w:val="num" w:pos="3600"/>
        </w:tabs>
        <w:ind w:left="3600" w:hanging="360"/>
      </w:pPr>
      <w:rPr>
        <w:rFonts w:ascii="Symbol" w:hAnsi="Symbol" w:hint="default"/>
      </w:rPr>
    </w:lvl>
    <w:lvl w:ilvl="5" w:tplc="E9E6A09C" w:tentative="1">
      <w:start w:val="1"/>
      <w:numFmt w:val="bullet"/>
      <w:lvlText w:val=""/>
      <w:lvlJc w:val="left"/>
      <w:pPr>
        <w:tabs>
          <w:tab w:val="num" w:pos="4320"/>
        </w:tabs>
        <w:ind w:left="4320" w:hanging="360"/>
      </w:pPr>
      <w:rPr>
        <w:rFonts w:ascii="Symbol" w:hAnsi="Symbol" w:hint="default"/>
      </w:rPr>
    </w:lvl>
    <w:lvl w:ilvl="6" w:tplc="EB747968" w:tentative="1">
      <w:start w:val="1"/>
      <w:numFmt w:val="bullet"/>
      <w:lvlText w:val=""/>
      <w:lvlJc w:val="left"/>
      <w:pPr>
        <w:tabs>
          <w:tab w:val="num" w:pos="5040"/>
        </w:tabs>
        <w:ind w:left="5040" w:hanging="360"/>
      </w:pPr>
      <w:rPr>
        <w:rFonts w:ascii="Symbol" w:hAnsi="Symbol" w:hint="default"/>
      </w:rPr>
    </w:lvl>
    <w:lvl w:ilvl="7" w:tplc="114E2FE0" w:tentative="1">
      <w:start w:val="1"/>
      <w:numFmt w:val="bullet"/>
      <w:lvlText w:val=""/>
      <w:lvlJc w:val="left"/>
      <w:pPr>
        <w:tabs>
          <w:tab w:val="num" w:pos="5760"/>
        </w:tabs>
        <w:ind w:left="5760" w:hanging="360"/>
      </w:pPr>
      <w:rPr>
        <w:rFonts w:ascii="Symbol" w:hAnsi="Symbol" w:hint="default"/>
      </w:rPr>
    </w:lvl>
    <w:lvl w:ilvl="8" w:tplc="2D206E5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F6A6E80"/>
    <w:multiLevelType w:val="multilevel"/>
    <w:tmpl w:val="DFE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95726"/>
    <w:multiLevelType w:val="multilevel"/>
    <w:tmpl w:val="0BE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035B8"/>
    <w:multiLevelType w:val="multilevel"/>
    <w:tmpl w:val="468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58"/>
    <w:rsid w:val="00137F62"/>
    <w:rsid w:val="00231758"/>
    <w:rsid w:val="009F6A8B"/>
    <w:rsid w:val="00C3403E"/>
    <w:rsid w:val="00F56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486E"/>
  <w15:chartTrackingRefBased/>
  <w15:docId w15:val="{A42E004D-102F-49A4-BC50-A1D85023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34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403E"/>
    <w:rPr>
      <w:rFonts w:ascii="Times New Roman" w:eastAsia="Times New Roman" w:hAnsi="Times New Roman" w:cs="Times New Roman"/>
      <w:b/>
      <w:bCs/>
      <w:kern w:val="36"/>
      <w:sz w:val="48"/>
      <w:szCs w:val="48"/>
      <w:lang w:eastAsia="it-IT"/>
    </w:rPr>
  </w:style>
  <w:style w:type="paragraph" w:customStyle="1" w:styleId="msonormal0">
    <w:name w:val="msonormal"/>
    <w:basedOn w:val="Normale"/>
    <w:rsid w:val="00C3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34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3403E"/>
    <w:rPr>
      <w:b/>
      <w:bCs/>
    </w:rPr>
  </w:style>
  <w:style w:type="character" w:styleId="Enfasicorsivo">
    <w:name w:val="Emphasis"/>
    <w:basedOn w:val="Carpredefinitoparagrafo"/>
    <w:uiPriority w:val="20"/>
    <w:qFormat/>
    <w:rsid w:val="00C3403E"/>
    <w:rPr>
      <w:i/>
      <w:iCs/>
    </w:rPr>
  </w:style>
  <w:style w:type="character" w:styleId="Collegamentoipertestuale">
    <w:name w:val="Hyperlink"/>
    <w:basedOn w:val="Carpredefinitoparagrafo"/>
    <w:uiPriority w:val="99"/>
    <w:unhideWhenUsed/>
    <w:rsid w:val="00C3403E"/>
    <w:rPr>
      <w:color w:val="0000FF"/>
      <w:u w:val="single"/>
    </w:rPr>
  </w:style>
  <w:style w:type="character" w:styleId="Collegamentovisitato">
    <w:name w:val="FollowedHyperlink"/>
    <w:basedOn w:val="Carpredefinitoparagrafo"/>
    <w:uiPriority w:val="99"/>
    <w:semiHidden/>
    <w:unhideWhenUsed/>
    <w:rsid w:val="00C3403E"/>
    <w:rPr>
      <w:color w:val="800080"/>
      <w:u w:val="single"/>
    </w:rPr>
  </w:style>
  <w:style w:type="character" w:customStyle="1" w:styleId="titboxleggi">
    <w:name w:val="tit_box_leggi"/>
    <w:basedOn w:val="Carpredefinitoparagrafo"/>
    <w:rsid w:val="00C3403E"/>
  </w:style>
  <w:style w:type="paragraph" w:customStyle="1" w:styleId="sottotitartboxdx">
    <w:name w:val="sottotit_art_box_dx"/>
    <w:basedOn w:val="Normale"/>
    <w:rsid w:val="00C3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boxdx">
    <w:name w:val="tit_box_dx"/>
    <w:basedOn w:val="Normale"/>
    <w:rsid w:val="00C3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bordeau">
    <w:name w:val="data_bordeau"/>
    <w:basedOn w:val="Normale"/>
    <w:rsid w:val="00C3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artboxdx">
    <w:name w:val="tit_art_box_dx"/>
    <w:basedOn w:val="Normale"/>
    <w:rsid w:val="00C3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5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23923">
      <w:bodyDiv w:val="1"/>
      <w:marLeft w:val="0"/>
      <w:marRight w:val="0"/>
      <w:marTop w:val="0"/>
      <w:marBottom w:val="0"/>
      <w:divBdr>
        <w:top w:val="none" w:sz="0" w:space="0" w:color="auto"/>
        <w:left w:val="none" w:sz="0" w:space="0" w:color="auto"/>
        <w:bottom w:val="none" w:sz="0" w:space="0" w:color="auto"/>
        <w:right w:val="none" w:sz="0" w:space="0" w:color="auto"/>
      </w:divBdr>
      <w:divsChild>
        <w:div w:id="1485007245">
          <w:marLeft w:val="0"/>
          <w:marRight w:val="0"/>
          <w:marTop w:val="0"/>
          <w:marBottom w:val="0"/>
          <w:divBdr>
            <w:top w:val="none" w:sz="0" w:space="0" w:color="auto"/>
            <w:left w:val="none" w:sz="0" w:space="0" w:color="auto"/>
            <w:bottom w:val="none" w:sz="0" w:space="0" w:color="auto"/>
            <w:right w:val="none" w:sz="0" w:space="0" w:color="auto"/>
          </w:divBdr>
        </w:div>
        <w:div w:id="1979069914">
          <w:marLeft w:val="0"/>
          <w:marRight w:val="0"/>
          <w:marTop w:val="0"/>
          <w:marBottom w:val="0"/>
          <w:divBdr>
            <w:top w:val="none" w:sz="0" w:space="0" w:color="auto"/>
            <w:left w:val="none" w:sz="0" w:space="0" w:color="auto"/>
            <w:bottom w:val="none" w:sz="0" w:space="0" w:color="auto"/>
            <w:right w:val="none" w:sz="0" w:space="0" w:color="auto"/>
          </w:divBdr>
        </w:div>
        <w:div w:id="216628705">
          <w:marLeft w:val="0"/>
          <w:marRight w:val="0"/>
          <w:marTop w:val="0"/>
          <w:marBottom w:val="0"/>
          <w:divBdr>
            <w:top w:val="none" w:sz="0" w:space="0" w:color="auto"/>
            <w:left w:val="none" w:sz="0" w:space="0" w:color="auto"/>
            <w:bottom w:val="none" w:sz="0" w:space="0" w:color="auto"/>
            <w:right w:val="none" w:sz="0" w:space="0" w:color="auto"/>
          </w:divBdr>
        </w:div>
        <w:div w:id="1633441347">
          <w:marLeft w:val="0"/>
          <w:marRight w:val="0"/>
          <w:marTop w:val="0"/>
          <w:marBottom w:val="0"/>
          <w:divBdr>
            <w:top w:val="none" w:sz="0" w:space="0" w:color="auto"/>
            <w:left w:val="none" w:sz="0" w:space="0" w:color="auto"/>
            <w:bottom w:val="none" w:sz="0" w:space="0" w:color="auto"/>
            <w:right w:val="none" w:sz="0" w:space="0" w:color="auto"/>
          </w:divBdr>
        </w:div>
        <w:div w:id="1463376644">
          <w:marLeft w:val="0"/>
          <w:marRight w:val="0"/>
          <w:marTop w:val="0"/>
          <w:marBottom w:val="0"/>
          <w:divBdr>
            <w:top w:val="none" w:sz="0" w:space="0" w:color="auto"/>
            <w:left w:val="none" w:sz="0" w:space="0" w:color="auto"/>
            <w:bottom w:val="none" w:sz="0" w:space="0" w:color="auto"/>
            <w:right w:val="none" w:sz="0" w:space="0" w:color="auto"/>
          </w:divBdr>
        </w:div>
        <w:div w:id="1555199349">
          <w:marLeft w:val="0"/>
          <w:marRight w:val="0"/>
          <w:marTop w:val="0"/>
          <w:marBottom w:val="0"/>
          <w:divBdr>
            <w:top w:val="none" w:sz="0" w:space="0" w:color="auto"/>
            <w:left w:val="none" w:sz="0" w:space="0" w:color="auto"/>
            <w:bottom w:val="none" w:sz="0" w:space="0" w:color="auto"/>
            <w:right w:val="none" w:sz="0" w:space="0" w:color="auto"/>
          </w:divBdr>
        </w:div>
        <w:div w:id="1255481829">
          <w:marLeft w:val="0"/>
          <w:marRight w:val="0"/>
          <w:marTop w:val="100"/>
          <w:marBottom w:val="100"/>
          <w:divBdr>
            <w:top w:val="single" w:sz="6" w:space="0" w:color="A0A0A0"/>
            <w:left w:val="single" w:sz="6" w:space="0" w:color="A0A0A0"/>
            <w:bottom w:val="single" w:sz="6" w:space="0" w:color="A0A0A0"/>
            <w:right w:val="single" w:sz="6" w:space="0" w:color="A0A0A0"/>
          </w:divBdr>
          <w:divsChild>
            <w:div w:id="1820465256">
              <w:marLeft w:val="0"/>
              <w:marRight w:val="0"/>
              <w:marTop w:val="100"/>
              <w:marBottom w:val="100"/>
              <w:divBdr>
                <w:top w:val="none" w:sz="0" w:space="0" w:color="auto"/>
                <w:left w:val="none" w:sz="0" w:space="0" w:color="auto"/>
                <w:bottom w:val="none" w:sz="0" w:space="0" w:color="auto"/>
                <w:right w:val="none" w:sz="0" w:space="0" w:color="auto"/>
              </w:divBdr>
              <w:divsChild>
                <w:div w:id="749233545">
                  <w:marLeft w:val="0"/>
                  <w:marRight w:val="0"/>
                  <w:marTop w:val="0"/>
                  <w:marBottom w:val="0"/>
                  <w:divBdr>
                    <w:top w:val="none" w:sz="0" w:space="0" w:color="auto"/>
                    <w:left w:val="none" w:sz="0" w:space="0" w:color="auto"/>
                    <w:bottom w:val="none" w:sz="0" w:space="0" w:color="auto"/>
                    <w:right w:val="none" w:sz="0" w:space="0" w:color="auto"/>
                  </w:divBdr>
                </w:div>
              </w:divsChild>
            </w:div>
            <w:div w:id="91247760">
              <w:marLeft w:val="0"/>
              <w:marRight w:val="0"/>
              <w:marTop w:val="100"/>
              <w:marBottom w:val="100"/>
              <w:divBdr>
                <w:top w:val="none" w:sz="0" w:space="0" w:color="auto"/>
                <w:left w:val="none" w:sz="0" w:space="0" w:color="auto"/>
                <w:bottom w:val="none" w:sz="0" w:space="0" w:color="auto"/>
                <w:right w:val="none" w:sz="0" w:space="0" w:color="auto"/>
              </w:divBdr>
              <w:divsChild>
                <w:div w:id="1464229383">
                  <w:marLeft w:val="0"/>
                  <w:marRight w:val="0"/>
                  <w:marTop w:val="0"/>
                  <w:marBottom w:val="0"/>
                  <w:divBdr>
                    <w:top w:val="none" w:sz="0" w:space="0" w:color="auto"/>
                    <w:left w:val="none" w:sz="0" w:space="0" w:color="auto"/>
                    <w:bottom w:val="none" w:sz="0" w:space="0" w:color="auto"/>
                    <w:right w:val="none" w:sz="0" w:space="0" w:color="auto"/>
                  </w:divBdr>
                </w:div>
                <w:div w:id="328407959">
                  <w:marLeft w:val="0"/>
                  <w:marRight w:val="0"/>
                  <w:marTop w:val="100"/>
                  <w:marBottom w:val="100"/>
                  <w:divBdr>
                    <w:top w:val="none" w:sz="0" w:space="0" w:color="auto"/>
                    <w:left w:val="none" w:sz="0" w:space="0" w:color="auto"/>
                    <w:bottom w:val="none" w:sz="0" w:space="0" w:color="auto"/>
                    <w:right w:val="none" w:sz="0" w:space="0" w:color="auto"/>
                  </w:divBdr>
                </w:div>
                <w:div w:id="21341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3019">
          <w:marLeft w:val="0"/>
          <w:marRight w:val="0"/>
          <w:marTop w:val="0"/>
          <w:marBottom w:val="0"/>
          <w:divBdr>
            <w:top w:val="none" w:sz="0" w:space="0" w:color="auto"/>
            <w:left w:val="none" w:sz="0" w:space="0" w:color="auto"/>
            <w:bottom w:val="none" w:sz="0" w:space="0" w:color="auto"/>
            <w:right w:val="none" w:sz="0" w:space="0" w:color="auto"/>
          </w:divBdr>
        </w:div>
        <w:div w:id="200409607">
          <w:marLeft w:val="0"/>
          <w:marRight w:val="0"/>
          <w:marTop w:val="0"/>
          <w:marBottom w:val="0"/>
          <w:divBdr>
            <w:top w:val="none" w:sz="0" w:space="0" w:color="auto"/>
            <w:left w:val="none" w:sz="0" w:space="0" w:color="auto"/>
            <w:bottom w:val="none" w:sz="0" w:space="0" w:color="auto"/>
            <w:right w:val="none" w:sz="0" w:space="0" w:color="auto"/>
          </w:divBdr>
        </w:div>
        <w:div w:id="1012875582">
          <w:marLeft w:val="0"/>
          <w:marRight w:val="0"/>
          <w:marTop w:val="0"/>
          <w:marBottom w:val="0"/>
          <w:divBdr>
            <w:top w:val="none" w:sz="0" w:space="0" w:color="auto"/>
            <w:left w:val="none" w:sz="0" w:space="0" w:color="auto"/>
            <w:bottom w:val="none" w:sz="0" w:space="0" w:color="auto"/>
            <w:right w:val="none" w:sz="0" w:space="0" w:color="auto"/>
          </w:divBdr>
        </w:div>
        <w:div w:id="1095594875">
          <w:marLeft w:val="0"/>
          <w:marRight w:val="0"/>
          <w:marTop w:val="100"/>
          <w:marBottom w:val="100"/>
          <w:divBdr>
            <w:top w:val="single" w:sz="6" w:space="0" w:color="A0A0A0"/>
            <w:left w:val="single" w:sz="6" w:space="0" w:color="A0A0A0"/>
            <w:bottom w:val="single" w:sz="6" w:space="0" w:color="A0A0A0"/>
            <w:right w:val="single" w:sz="6" w:space="0" w:color="A0A0A0"/>
          </w:divBdr>
          <w:divsChild>
            <w:div w:id="716974194">
              <w:marLeft w:val="0"/>
              <w:marRight w:val="0"/>
              <w:marTop w:val="100"/>
              <w:marBottom w:val="100"/>
              <w:divBdr>
                <w:top w:val="none" w:sz="0" w:space="0" w:color="auto"/>
                <w:left w:val="none" w:sz="0" w:space="0" w:color="auto"/>
                <w:bottom w:val="none" w:sz="0" w:space="0" w:color="auto"/>
                <w:right w:val="none" w:sz="0" w:space="0" w:color="auto"/>
              </w:divBdr>
              <w:divsChild>
                <w:div w:id="227810674">
                  <w:marLeft w:val="0"/>
                  <w:marRight w:val="0"/>
                  <w:marTop w:val="0"/>
                  <w:marBottom w:val="0"/>
                  <w:divBdr>
                    <w:top w:val="none" w:sz="0" w:space="0" w:color="auto"/>
                    <w:left w:val="none" w:sz="0" w:space="0" w:color="auto"/>
                    <w:bottom w:val="none" w:sz="0" w:space="0" w:color="auto"/>
                    <w:right w:val="none" w:sz="0" w:space="0" w:color="auto"/>
                  </w:divBdr>
                </w:div>
              </w:divsChild>
            </w:div>
            <w:div w:id="1723481019">
              <w:marLeft w:val="0"/>
              <w:marRight w:val="0"/>
              <w:marTop w:val="100"/>
              <w:marBottom w:val="100"/>
              <w:divBdr>
                <w:top w:val="none" w:sz="0" w:space="0" w:color="auto"/>
                <w:left w:val="none" w:sz="0" w:space="0" w:color="auto"/>
                <w:bottom w:val="none" w:sz="0" w:space="0" w:color="auto"/>
                <w:right w:val="none" w:sz="0" w:space="0" w:color="auto"/>
              </w:divBdr>
              <w:divsChild>
                <w:div w:id="990449013">
                  <w:marLeft w:val="0"/>
                  <w:marRight w:val="0"/>
                  <w:marTop w:val="0"/>
                  <w:marBottom w:val="0"/>
                  <w:divBdr>
                    <w:top w:val="none" w:sz="0" w:space="0" w:color="auto"/>
                    <w:left w:val="none" w:sz="0" w:space="0" w:color="auto"/>
                    <w:bottom w:val="none" w:sz="0" w:space="0" w:color="auto"/>
                    <w:right w:val="none" w:sz="0" w:space="0" w:color="auto"/>
                  </w:divBdr>
                </w:div>
                <w:div w:id="684674936">
                  <w:marLeft w:val="0"/>
                  <w:marRight w:val="0"/>
                  <w:marTop w:val="100"/>
                  <w:marBottom w:val="100"/>
                  <w:divBdr>
                    <w:top w:val="none" w:sz="0" w:space="0" w:color="auto"/>
                    <w:left w:val="none" w:sz="0" w:space="0" w:color="auto"/>
                    <w:bottom w:val="none" w:sz="0" w:space="0" w:color="auto"/>
                    <w:right w:val="none" w:sz="0" w:space="0" w:color="auto"/>
                  </w:divBdr>
                  <w:divsChild>
                    <w:div w:id="898134020">
                      <w:marLeft w:val="0"/>
                      <w:marRight w:val="0"/>
                      <w:marTop w:val="0"/>
                      <w:marBottom w:val="0"/>
                      <w:divBdr>
                        <w:top w:val="none" w:sz="0" w:space="0" w:color="auto"/>
                        <w:left w:val="none" w:sz="0" w:space="0" w:color="auto"/>
                        <w:bottom w:val="none" w:sz="0" w:space="0" w:color="auto"/>
                        <w:right w:val="none" w:sz="0" w:space="0" w:color="auto"/>
                      </w:divBdr>
                    </w:div>
                    <w:div w:id="1327981342">
                      <w:marLeft w:val="0"/>
                      <w:marRight w:val="0"/>
                      <w:marTop w:val="0"/>
                      <w:marBottom w:val="0"/>
                      <w:divBdr>
                        <w:top w:val="none" w:sz="0" w:space="0" w:color="auto"/>
                        <w:left w:val="none" w:sz="0" w:space="0" w:color="auto"/>
                        <w:bottom w:val="none" w:sz="0" w:space="0" w:color="auto"/>
                        <w:right w:val="none" w:sz="0" w:space="0" w:color="auto"/>
                      </w:divBdr>
                    </w:div>
                  </w:divsChild>
                </w:div>
                <w:div w:id="1135105119">
                  <w:marLeft w:val="0"/>
                  <w:marRight w:val="0"/>
                  <w:marTop w:val="0"/>
                  <w:marBottom w:val="0"/>
                  <w:divBdr>
                    <w:top w:val="none" w:sz="0" w:space="0" w:color="auto"/>
                    <w:left w:val="none" w:sz="0" w:space="0" w:color="auto"/>
                    <w:bottom w:val="none" w:sz="0" w:space="0" w:color="auto"/>
                    <w:right w:val="none" w:sz="0" w:space="0" w:color="auto"/>
                  </w:divBdr>
                </w:div>
              </w:divsChild>
            </w:div>
            <w:div w:id="457191089">
              <w:marLeft w:val="0"/>
              <w:marRight w:val="0"/>
              <w:marTop w:val="100"/>
              <w:marBottom w:val="100"/>
              <w:divBdr>
                <w:top w:val="none" w:sz="0" w:space="0" w:color="auto"/>
                <w:left w:val="none" w:sz="0" w:space="0" w:color="auto"/>
                <w:bottom w:val="none" w:sz="0" w:space="0" w:color="auto"/>
                <w:right w:val="none" w:sz="0" w:space="0" w:color="auto"/>
              </w:divBdr>
            </w:div>
          </w:divsChild>
        </w:div>
        <w:div w:id="1358507118">
          <w:marLeft w:val="0"/>
          <w:marRight w:val="0"/>
          <w:marTop w:val="0"/>
          <w:marBottom w:val="0"/>
          <w:divBdr>
            <w:top w:val="none" w:sz="0" w:space="0" w:color="auto"/>
            <w:left w:val="none" w:sz="0" w:space="0" w:color="auto"/>
            <w:bottom w:val="none" w:sz="0" w:space="0" w:color="auto"/>
            <w:right w:val="none" w:sz="0" w:space="0" w:color="auto"/>
          </w:divBdr>
        </w:div>
        <w:div w:id="134875268">
          <w:marLeft w:val="0"/>
          <w:marRight w:val="0"/>
          <w:marTop w:val="100"/>
          <w:marBottom w:val="100"/>
          <w:divBdr>
            <w:top w:val="single" w:sz="6" w:space="0" w:color="A0A0A0"/>
            <w:left w:val="single" w:sz="6" w:space="0" w:color="A0A0A0"/>
            <w:bottom w:val="single" w:sz="6" w:space="0" w:color="A0A0A0"/>
            <w:right w:val="single" w:sz="6" w:space="0" w:color="A0A0A0"/>
          </w:divBdr>
          <w:divsChild>
            <w:div w:id="480927745">
              <w:marLeft w:val="0"/>
              <w:marRight w:val="0"/>
              <w:marTop w:val="100"/>
              <w:marBottom w:val="100"/>
              <w:divBdr>
                <w:top w:val="none" w:sz="0" w:space="0" w:color="auto"/>
                <w:left w:val="none" w:sz="0" w:space="0" w:color="auto"/>
                <w:bottom w:val="none" w:sz="0" w:space="0" w:color="auto"/>
                <w:right w:val="none" w:sz="0" w:space="0" w:color="auto"/>
              </w:divBdr>
            </w:div>
            <w:div w:id="741561277">
              <w:marLeft w:val="0"/>
              <w:marRight w:val="0"/>
              <w:marTop w:val="100"/>
              <w:marBottom w:val="100"/>
              <w:divBdr>
                <w:top w:val="none" w:sz="0" w:space="0" w:color="auto"/>
                <w:left w:val="none" w:sz="0" w:space="0" w:color="auto"/>
                <w:bottom w:val="none" w:sz="0" w:space="0" w:color="auto"/>
                <w:right w:val="none" w:sz="0" w:space="0" w:color="auto"/>
              </w:divBdr>
              <w:divsChild>
                <w:div w:id="496191417">
                  <w:marLeft w:val="0"/>
                  <w:marRight w:val="0"/>
                  <w:marTop w:val="0"/>
                  <w:marBottom w:val="0"/>
                  <w:divBdr>
                    <w:top w:val="none" w:sz="0" w:space="0" w:color="auto"/>
                    <w:left w:val="none" w:sz="0" w:space="0" w:color="auto"/>
                    <w:bottom w:val="none" w:sz="0" w:space="0" w:color="auto"/>
                    <w:right w:val="none" w:sz="0" w:space="0" w:color="auto"/>
                  </w:divBdr>
                </w:div>
                <w:div w:id="1390152596">
                  <w:marLeft w:val="0"/>
                  <w:marRight w:val="0"/>
                  <w:marTop w:val="100"/>
                  <w:marBottom w:val="100"/>
                  <w:divBdr>
                    <w:top w:val="none" w:sz="0" w:space="0" w:color="auto"/>
                    <w:left w:val="none" w:sz="0" w:space="0" w:color="auto"/>
                    <w:bottom w:val="none" w:sz="0" w:space="0" w:color="auto"/>
                    <w:right w:val="none" w:sz="0" w:space="0" w:color="auto"/>
                  </w:divBdr>
                  <w:divsChild>
                    <w:div w:id="762141391">
                      <w:marLeft w:val="0"/>
                      <w:marRight w:val="0"/>
                      <w:marTop w:val="0"/>
                      <w:marBottom w:val="0"/>
                      <w:divBdr>
                        <w:top w:val="none" w:sz="0" w:space="0" w:color="auto"/>
                        <w:left w:val="none" w:sz="0" w:space="0" w:color="auto"/>
                        <w:bottom w:val="none" w:sz="0" w:space="0" w:color="auto"/>
                        <w:right w:val="none" w:sz="0" w:space="0" w:color="auto"/>
                      </w:divBdr>
                    </w:div>
                    <w:div w:id="1839923906">
                      <w:marLeft w:val="0"/>
                      <w:marRight w:val="0"/>
                      <w:marTop w:val="0"/>
                      <w:marBottom w:val="0"/>
                      <w:divBdr>
                        <w:top w:val="none" w:sz="0" w:space="0" w:color="auto"/>
                        <w:left w:val="none" w:sz="0" w:space="0" w:color="auto"/>
                        <w:bottom w:val="none" w:sz="0" w:space="0" w:color="auto"/>
                        <w:right w:val="none" w:sz="0" w:space="0" w:color="auto"/>
                      </w:divBdr>
                      <w:divsChild>
                        <w:div w:id="1238858843">
                          <w:marLeft w:val="0"/>
                          <w:marRight w:val="0"/>
                          <w:marTop w:val="0"/>
                          <w:marBottom w:val="0"/>
                          <w:divBdr>
                            <w:top w:val="none" w:sz="0" w:space="0" w:color="auto"/>
                            <w:left w:val="none" w:sz="0" w:space="0" w:color="auto"/>
                            <w:bottom w:val="none" w:sz="0" w:space="0" w:color="auto"/>
                            <w:right w:val="none" w:sz="0" w:space="0" w:color="auto"/>
                          </w:divBdr>
                        </w:div>
                      </w:divsChild>
                    </w:div>
                    <w:div w:id="1355377974">
                      <w:marLeft w:val="0"/>
                      <w:marRight w:val="0"/>
                      <w:marTop w:val="0"/>
                      <w:marBottom w:val="0"/>
                      <w:divBdr>
                        <w:top w:val="none" w:sz="0" w:space="0" w:color="auto"/>
                        <w:left w:val="none" w:sz="0" w:space="0" w:color="auto"/>
                        <w:bottom w:val="none" w:sz="0" w:space="0" w:color="auto"/>
                        <w:right w:val="none" w:sz="0" w:space="0" w:color="auto"/>
                      </w:divBdr>
                    </w:div>
                    <w:div w:id="1769227779">
                      <w:marLeft w:val="0"/>
                      <w:marRight w:val="0"/>
                      <w:marTop w:val="0"/>
                      <w:marBottom w:val="0"/>
                      <w:divBdr>
                        <w:top w:val="none" w:sz="0" w:space="0" w:color="auto"/>
                        <w:left w:val="none" w:sz="0" w:space="0" w:color="auto"/>
                        <w:bottom w:val="none" w:sz="0" w:space="0" w:color="auto"/>
                        <w:right w:val="none" w:sz="0" w:space="0" w:color="auto"/>
                      </w:divBdr>
                    </w:div>
                    <w:div w:id="1865169060">
                      <w:marLeft w:val="0"/>
                      <w:marRight w:val="0"/>
                      <w:marTop w:val="0"/>
                      <w:marBottom w:val="0"/>
                      <w:divBdr>
                        <w:top w:val="none" w:sz="0" w:space="0" w:color="auto"/>
                        <w:left w:val="none" w:sz="0" w:space="0" w:color="auto"/>
                        <w:bottom w:val="none" w:sz="0" w:space="0" w:color="auto"/>
                        <w:right w:val="none" w:sz="0" w:space="0" w:color="auto"/>
                      </w:divBdr>
                    </w:div>
                    <w:div w:id="171456190">
                      <w:marLeft w:val="0"/>
                      <w:marRight w:val="0"/>
                      <w:marTop w:val="0"/>
                      <w:marBottom w:val="0"/>
                      <w:divBdr>
                        <w:top w:val="none" w:sz="0" w:space="0" w:color="auto"/>
                        <w:left w:val="none" w:sz="0" w:space="0" w:color="auto"/>
                        <w:bottom w:val="none" w:sz="0" w:space="0" w:color="auto"/>
                        <w:right w:val="none" w:sz="0" w:space="0" w:color="auto"/>
                      </w:divBdr>
                      <w:divsChild>
                        <w:div w:id="2107797812">
                          <w:marLeft w:val="0"/>
                          <w:marRight w:val="0"/>
                          <w:marTop w:val="0"/>
                          <w:marBottom w:val="0"/>
                          <w:divBdr>
                            <w:top w:val="none" w:sz="0" w:space="0" w:color="auto"/>
                            <w:left w:val="none" w:sz="0" w:space="0" w:color="auto"/>
                            <w:bottom w:val="none" w:sz="0" w:space="0" w:color="auto"/>
                            <w:right w:val="none" w:sz="0" w:space="0" w:color="auto"/>
                          </w:divBdr>
                        </w:div>
                      </w:divsChild>
                    </w:div>
                    <w:div w:id="805707005">
                      <w:marLeft w:val="0"/>
                      <w:marRight w:val="0"/>
                      <w:marTop w:val="0"/>
                      <w:marBottom w:val="0"/>
                      <w:divBdr>
                        <w:top w:val="none" w:sz="0" w:space="0" w:color="auto"/>
                        <w:left w:val="none" w:sz="0" w:space="0" w:color="auto"/>
                        <w:bottom w:val="none" w:sz="0" w:space="0" w:color="auto"/>
                        <w:right w:val="none" w:sz="0" w:space="0" w:color="auto"/>
                      </w:divBdr>
                    </w:div>
                    <w:div w:id="446047508">
                      <w:marLeft w:val="0"/>
                      <w:marRight w:val="0"/>
                      <w:marTop w:val="0"/>
                      <w:marBottom w:val="0"/>
                      <w:divBdr>
                        <w:top w:val="none" w:sz="0" w:space="0" w:color="auto"/>
                        <w:left w:val="none" w:sz="0" w:space="0" w:color="auto"/>
                        <w:bottom w:val="none" w:sz="0" w:space="0" w:color="auto"/>
                        <w:right w:val="none" w:sz="0" w:space="0" w:color="auto"/>
                      </w:divBdr>
                    </w:div>
                    <w:div w:id="292949348">
                      <w:marLeft w:val="0"/>
                      <w:marRight w:val="0"/>
                      <w:marTop w:val="0"/>
                      <w:marBottom w:val="0"/>
                      <w:divBdr>
                        <w:top w:val="none" w:sz="0" w:space="0" w:color="auto"/>
                        <w:left w:val="none" w:sz="0" w:space="0" w:color="auto"/>
                        <w:bottom w:val="none" w:sz="0" w:space="0" w:color="auto"/>
                        <w:right w:val="none" w:sz="0" w:space="0" w:color="auto"/>
                      </w:divBdr>
                    </w:div>
                    <w:div w:id="90980222">
                      <w:marLeft w:val="0"/>
                      <w:marRight w:val="0"/>
                      <w:marTop w:val="0"/>
                      <w:marBottom w:val="0"/>
                      <w:divBdr>
                        <w:top w:val="none" w:sz="0" w:space="0" w:color="auto"/>
                        <w:left w:val="none" w:sz="0" w:space="0" w:color="auto"/>
                        <w:bottom w:val="none" w:sz="0" w:space="0" w:color="auto"/>
                        <w:right w:val="none" w:sz="0" w:space="0" w:color="auto"/>
                      </w:divBdr>
                      <w:divsChild>
                        <w:div w:id="1178732191">
                          <w:marLeft w:val="0"/>
                          <w:marRight w:val="0"/>
                          <w:marTop w:val="0"/>
                          <w:marBottom w:val="0"/>
                          <w:divBdr>
                            <w:top w:val="none" w:sz="0" w:space="0" w:color="auto"/>
                            <w:left w:val="none" w:sz="0" w:space="0" w:color="auto"/>
                            <w:bottom w:val="none" w:sz="0" w:space="0" w:color="auto"/>
                            <w:right w:val="none" w:sz="0" w:space="0" w:color="auto"/>
                          </w:divBdr>
                        </w:div>
                      </w:divsChild>
                    </w:div>
                    <w:div w:id="1523205577">
                      <w:marLeft w:val="0"/>
                      <w:marRight w:val="0"/>
                      <w:marTop w:val="0"/>
                      <w:marBottom w:val="0"/>
                      <w:divBdr>
                        <w:top w:val="none" w:sz="0" w:space="0" w:color="auto"/>
                        <w:left w:val="none" w:sz="0" w:space="0" w:color="auto"/>
                        <w:bottom w:val="none" w:sz="0" w:space="0" w:color="auto"/>
                        <w:right w:val="none" w:sz="0" w:space="0" w:color="auto"/>
                      </w:divBdr>
                    </w:div>
                    <w:div w:id="1571845995">
                      <w:marLeft w:val="0"/>
                      <w:marRight w:val="0"/>
                      <w:marTop w:val="0"/>
                      <w:marBottom w:val="0"/>
                      <w:divBdr>
                        <w:top w:val="none" w:sz="0" w:space="0" w:color="auto"/>
                        <w:left w:val="none" w:sz="0" w:space="0" w:color="auto"/>
                        <w:bottom w:val="none" w:sz="0" w:space="0" w:color="auto"/>
                        <w:right w:val="none" w:sz="0" w:space="0" w:color="auto"/>
                      </w:divBdr>
                    </w:div>
                    <w:div w:id="1805007635">
                      <w:marLeft w:val="0"/>
                      <w:marRight w:val="0"/>
                      <w:marTop w:val="0"/>
                      <w:marBottom w:val="0"/>
                      <w:divBdr>
                        <w:top w:val="none" w:sz="0" w:space="0" w:color="auto"/>
                        <w:left w:val="none" w:sz="0" w:space="0" w:color="auto"/>
                        <w:bottom w:val="none" w:sz="0" w:space="0" w:color="auto"/>
                        <w:right w:val="none" w:sz="0" w:space="0" w:color="auto"/>
                      </w:divBdr>
                    </w:div>
                    <w:div w:id="132138256">
                      <w:marLeft w:val="0"/>
                      <w:marRight w:val="0"/>
                      <w:marTop w:val="0"/>
                      <w:marBottom w:val="0"/>
                      <w:divBdr>
                        <w:top w:val="none" w:sz="0" w:space="0" w:color="auto"/>
                        <w:left w:val="none" w:sz="0" w:space="0" w:color="auto"/>
                        <w:bottom w:val="none" w:sz="0" w:space="0" w:color="auto"/>
                        <w:right w:val="none" w:sz="0" w:space="0" w:color="auto"/>
                      </w:divBdr>
                      <w:divsChild>
                        <w:div w:id="1427068180">
                          <w:marLeft w:val="0"/>
                          <w:marRight w:val="0"/>
                          <w:marTop w:val="0"/>
                          <w:marBottom w:val="0"/>
                          <w:divBdr>
                            <w:top w:val="none" w:sz="0" w:space="0" w:color="auto"/>
                            <w:left w:val="none" w:sz="0" w:space="0" w:color="auto"/>
                            <w:bottom w:val="none" w:sz="0" w:space="0" w:color="auto"/>
                            <w:right w:val="none" w:sz="0" w:space="0" w:color="auto"/>
                          </w:divBdr>
                        </w:div>
                      </w:divsChild>
                    </w:div>
                    <w:div w:id="411897999">
                      <w:marLeft w:val="0"/>
                      <w:marRight w:val="0"/>
                      <w:marTop w:val="0"/>
                      <w:marBottom w:val="0"/>
                      <w:divBdr>
                        <w:top w:val="none" w:sz="0" w:space="0" w:color="auto"/>
                        <w:left w:val="none" w:sz="0" w:space="0" w:color="auto"/>
                        <w:bottom w:val="none" w:sz="0" w:space="0" w:color="auto"/>
                        <w:right w:val="none" w:sz="0" w:space="0" w:color="auto"/>
                      </w:divBdr>
                    </w:div>
                    <w:div w:id="1130366458">
                      <w:marLeft w:val="0"/>
                      <w:marRight w:val="0"/>
                      <w:marTop w:val="0"/>
                      <w:marBottom w:val="0"/>
                      <w:divBdr>
                        <w:top w:val="none" w:sz="0" w:space="0" w:color="auto"/>
                        <w:left w:val="none" w:sz="0" w:space="0" w:color="auto"/>
                        <w:bottom w:val="none" w:sz="0" w:space="0" w:color="auto"/>
                        <w:right w:val="none" w:sz="0" w:space="0" w:color="auto"/>
                      </w:divBdr>
                    </w:div>
                    <w:div w:id="1186480030">
                      <w:marLeft w:val="0"/>
                      <w:marRight w:val="0"/>
                      <w:marTop w:val="0"/>
                      <w:marBottom w:val="0"/>
                      <w:divBdr>
                        <w:top w:val="none" w:sz="0" w:space="0" w:color="auto"/>
                        <w:left w:val="none" w:sz="0" w:space="0" w:color="auto"/>
                        <w:bottom w:val="none" w:sz="0" w:space="0" w:color="auto"/>
                        <w:right w:val="none" w:sz="0" w:space="0" w:color="auto"/>
                      </w:divBdr>
                    </w:div>
                    <w:div w:id="514150235">
                      <w:marLeft w:val="0"/>
                      <w:marRight w:val="0"/>
                      <w:marTop w:val="0"/>
                      <w:marBottom w:val="0"/>
                      <w:divBdr>
                        <w:top w:val="none" w:sz="0" w:space="0" w:color="auto"/>
                        <w:left w:val="none" w:sz="0" w:space="0" w:color="auto"/>
                        <w:bottom w:val="none" w:sz="0" w:space="0" w:color="auto"/>
                        <w:right w:val="none" w:sz="0" w:space="0" w:color="auto"/>
                      </w:divBdr>
                      <w:divsChild>
                        <w:div w:id="570582441">
                          <w:marLeft w:val="0"/>
                          <w:marRight w:val="0"/>
                          <w:marTop w:val="0"/>
                          <w:marBottom w:val="0"/>
                          <w:divBdr>
                            <w:top w:val="none" w:sz="0" w:space="0" w:color="auto"/>
                            <w:left w:val="none" w:sz="0" w:space="0" w:color="auto"/>
                            <w:bottom w:val="none" w:sz="0" w:space="0" w:color="auto"/>
                            <w:right w:val="none" w:sz="0" w:space="0" w:color="auto"/>
                          </w:divBdr>
                        </w:div>
                      </w:divsChild>
                    </w:div>
                    <w:div w:id="88474877">
                      <w:marLeft w:val="0"/>
                      <w:marRight w:val="0"/>
                      <w:marTop w:val="0"/>
                      <w:marBottom w:val="0"/>
                      <w:divBdr>
                        <w:top w:val="none" w:sz="0" w:space="0" w:color="auto"/>
                        <w:left w:val="none" w:sz="0" w:space="0" w:color="auto"/>
                        <w:bottom w:val="none" w:sz="0" w:space="0" w:color="auto"/>
                        <w:right w:val="none" w:sz="0" w:space="0" w:color="auto"/>
                      </w:divBdr>
                    </w:div>
                    <w:div w:id="1731688177">
                      <w:marLeft w:val="0"/>
                      <w:marRight w:val="0"/>
                      <w:marTop w:val="0"/>
                      <w:marBottom w:val="0"/>
                      <w:divBdr>
                        <w:top w:val="none" w:sz="0" w:space="0" w:color="auto"/>
                        <w:left w:val="none" w:sz="0" w:space="0" w:color="auto"/>
                        <w:bottom w:val="none" w:sz="0" w:space="0" w:color="auto"/>
                        <w:right w:val="none" w:sz="0" w:space="0" w:color="auto"/>
                      </w:divBdr>
                    </w:div>
                    <w:div w:id="391467501">
                      <w:marLeft w:val="0"/>
                      <w:marRight w:val="0"/>
                      <w:marTop w:val="0"/>
                      <w:marBottom w:val="0"/>
                      <w:divBdr>
                        <w:top w:val="none" w:sz="0" w:space="0" w:color="auto"/>
                        <w:left w:val="none" w:sz="0" w:space="0" w:color="auto"/>
                        <w:bottom w:val="none" w:sz="0" w:space="0" w:color="auto"/>
                        <w:right w:val="none" w:sz="0" w:space="0" w:color="auto"/>
                      </w:divBdr>
                    </w:div>
                    <w:div w:id="1297837397">
                      <w:marLeft w:val="0"/>
                      <w:marRight w:val="0"/>
                      <w:marTop w:val="0"/>
                      <w:marBottom w:val="0"/>
                      <w:divBdr>
                        <w:top w:val="none" w:sz="0" w:space="0" w:color="auto"/>
                        <w:left w:val="none" w:sz="0" w:space="0" w:color="auto"/>
                        <w:bottom w:val="none" w:sz="0" w:space="0" w:color="auto"/>
                        <w:right w:val="none" w:sz="0" w:space="0" w:color="auto"/>
                      </w:divBdr>
                      <w:divsChild>
                        <w:div w:id="15616294">
                          <w:marLeft w:val="0"/>
                          <w:marRight w:val="0"/>
                          <w:marTop w:val="0"/>
                          <w:marBottom w:val="0"/>
                          <w:divBdr>
                            <w:top w:val="none" w:sz="0" w:space="0" w:color="auto"/>
                            <w:left w:val="none" w:sz="0" w:space="0" w:color="auto"/>
                            <w:bottom w:val="none" w:sz="0" w:space="0" w:color="auto"/>
                            <w:right w:val="none" w:sz="0" w:space="0" w:color="auto"/>
                          </w:divBdr>
                        </w:div>
                      </w:divsChild>
                    </w:div>
                    <w:div w:id="191000644">
                      <w:marLeft w:val="0"/>
                      <w:marRight w:val="0"/>
                      <w:marTop w:val="0"/>
                      <w:marBottom w:val="0"/>
                      <w:divBdr>
                        <w:top w:val="none" w:sz="0" w:space="0" w:color="auto"/>
                        <w:left w:val="none" w:sz="0" w:space="0" w:color="auto"/>
                        <w:bottom w:val="none" w:sz="0" w:space="0" w:color="auto"/>
                        <w:right w:val="none" w:sz="0" w:space="0" w:color="auto"/>
                      </w:divBdr>
                    </w:div>
                    <w:div w:id="369960766">
                      <w:marLeft w:val="0"/>
                      <w:marRight w:val="0"/>
                      <w:marTop w:val="0"/>
                      <w:marBottom w:val="0"/>
                      <w:divBdr>
                        <w:top w:val="none" w:sz="0" w:space="0" w:color="auto"/>
                        <w:left w:val="none" w:sz="0" w:space="0" w:color="auto"/>
                        <w:bottom w:val="none" w:sz="0" w:space="0" w:color="auto"/>
                        <w:right w:val="none" w:sz="0" w:space="0" w:color="auto"/>
                      </w:divBdr>
                    </w:div>
                    <w:div w:id="2008240307">
                      <w:marLeft w:val="0"/>
                      <w:marRight w:val="0"/>
                      <w:marTop w:val="0"/>
                      <w:marBottom w:val="0"/>
                      <w:divBdr>
                        <w:top w:val="none" w:sz="0" w:space="0" w:color="auto"/>
                        <w:left w:val="none" w:sz="0" w:space="0" w:color="auto"/>
                        <w:bottom w:val="none" w:sz="0" w:space="0" w:color="auto"/>
                        <w:right w:val="none" w:sz="0" w:space="0" w:color="auto"/>
                      </w:divBdr>
                    </w:div>
                    <w:div w:id="756176801">
                      <w:marLeft w:val="0"/>
                      <w:marRight w:val="0"/>
                      <w:marTop w:val="0"/>
                      <w:marBottom w:val="0"/>
                      <w:divBdr>
                        <w:top w:val="none" w:sz="0" w:space="0" w:color="auto"/>
                        <w:left w:val="none" w:sz="0" w:space="0" w:color="auto"/>
                        <w:bottom w:val="none" w:sz="0" w:space="0" w:color="auto"/>
                        <w:right w:val="none" w:sz="0" w:space="0" w:color="auto"/>
                      </w:divBdr>
                      <w:divsChild>
                        <w:div w:id="27881261">
                          <w:marLeft w:val="0"/>
                          <w:marRight w:val="0"/>
                          <w:marTop w:val="0"/>
                          <w:marBottom w:val="0"/>
                          <w:divBdr>
                            <w:top w:val="none" w:sz="0" w:space="0" w:color="auto"/>
                            <w:left w:val="none" w:sz="0" w:space="0" w:color="auto"/>
                            <w:bottom w:val="none" w:sz="0" w:space="0" w:color="auto"/>
                            <w:right w:val="none" w:sz="0" w:space="0" w:color="auto"/>
                          </w:divBdr>
                        </w:div>
                      </w:divsChild>
                    </w:div>
                    <w:div w:id="1503813701">
                      <w:marLeft w:val="0"/>
                      <w:marRight w:val="0"/>
                      <w:marTop w:val="0"/>
                      <w:marBottom w:val="0"/>
                      <w:divBdr>
                        <w:top w:val="none" w:sz="0" w:space="0" w:color="auto"/>
                        <w:left w:val="none" w:sz="0" w:space="0" w:color="auto"/>
                        <w:bottom w:val="none" w:sz="0" w:space="0" w:color="auto"/>
                        <w:right w:val="none" w:sz="0" w:space="0" w:color="auto"/>
                      </w:divBdr>
                    </w:div>
                    <w:div w:id="1466704393">
                      <w:marLeft w:val="0"/>
                      <w:marRight w:val="0"/>
                      <w:marTop w:val="0"/>
                      <w:marBottom w:val="0"/>
                      <w:divBdr>
                        <w:top w:val="none" w:sz="0" w:space="0" w:color="auto"/>
                        <w:left w:val="none" w:sz="0" w:space="0" w:color="auto"/>
                        <w:bottom w:val="none" w:sz="0" w:space="0" w:color="auto"/>
                        <w:right w:val="none" w:sz="0" w:space="0" w:color="auto"/>
                      </w:divBdr>
                    </w:div>
                    <w:div w:id="1380278964">
                      <w:marLeft w:val="0"/>
                      <w:marRight w:val="0"/>
                      <w:marTop w:val="0"/>
                      <w:marBottom w:val="0"/>
                      <w:divBdr>
                        <w:top w:val="none" w:sz="0" w:space="0" w:color="auto"/>
                        <w:left w:val="none" w:sz="0" w:space="0" w:color="auto"/>
                        <w:bottom w:val="none" w:sz="0" w:space="0" w:color="auto"/>
                        <w:right w:val="none" w:sz="0" w:space="0" w:color="auto"/>
                      </w:divBdr>
                    </w:div>
                    <w:div w:id="1260678390">
                      <w:marLeft w:val="0"/>
                      <w:marRight w:val="0"/>
                      <w:marTop w:val="0"/>
                      <w:marBottom w:val="0"/>
                      <w:divBdr>
                        <w:top w:val="none" w:sz="0" w:space="0" w:color="auto"/>
                        <w:left w:val="none" w:sz="0" w:space="0" w:color="auto"/>
                        <w:bottom w:val="none" w:sz="0" w:space="0" w:color="auto"/>
                        <w:right w:val="none" w:sz="0" w:space="0" w:color="auto"/>
                      </w:divBdr>
                      <w:divsChild>
                        <w:div w:id="1275016004">
                          <w:marLeft w:val="0"/>
                          <w:marRight w:val="0"/>
                          <w:marTop w:val="0"/>
                          <w:marBottom w:val="0"/>
                          <w:divBdr>
                            <w:top w:val="none" w:sz="0" w:space="0" w:color="auto"/>
                            <w:left w:val="none" w:sz="0" w:space="0" w:color="auto"/>
                            <w:bottom w:val="none" w:sz="0" w:space="0" w:color="auto"/>
                            <w:right w:val="none" w:sz="0" w:space="0" w:color="auto"/>
                          </w:divBdr>
                        </w:div>
                      </w:divsChild>
                    </w:div>
                    <w:div w:id="809059259">
                      <w:marLeft w:val="0"/>
                      <w:marRight w:val="0"/>
                      <w:marTop w:val="0"/>
                      <w:marBottom w:val="0"/>
                      <w:divBdr>
                        <w:top w:val="none" w:sz="0" w:space="0" w:color="auto"/>
                        <w:left w:val="none" w:sz="0" w:space="0" w:color="auto"/>
                        <w:bottom w:val="none" w:sz="0" w:space="0" w:color="auto"/>
                        <w:right w:val="none" w:sz="0" w:space="0" w:color="auto"/>
                      </w:divBdr>
                    </w:div>
                    <w:div w:id="115877961">
                      <w:marLeft w:val="0"/>
                      <w:marRight w:val="0"/>
                      <w:marTop w:val="0"/>
                      <w:marBottom w:val="0"/>
                      <w:divBdr>
                        <w:top w:val="none" w:sz="0" w:space="0" w:color="auto"/>
                        <w:left w:val="none" w:sz="0" w:space="0" w:color="auto"/>
                        <w:bottom w:val="none" w:sz="0" w:space="0" w:color="auto"/>
                        <w:right w:val="none" w:sz="0" w:space="0" w:color="auto"/>
                      </w:divBdr>
                    </w:div>
                    <w:div w:id="150175609">
                      <w:marLeft w:val="0"/>
                      <w:marRight w:val="0"/>
                      <w:marTop w:val="0"/>
                      <w:marBottom w:val="0"/>
                      <w:divBdr>
                        <w:top w:val="none" w:sz="0" w:space="0" w:color="auto"/>
                        <w:left w:val="none" w:sz="0" w:space="0" w:color="auto"/>
                        <w:bottom w:val="none" w:sz="0" w:space="0" w:color="auto"/>
                        <w:right w:val="none" w:sz="0" w:space="0" w:color="auto"/>
                      </w:divBdr>
                    </w:div>
                    <w:div w:id="653804726">
                      <w:marLeft w:val="0"/>
                      <w:marRight w:val="0"/>
                      <w:marTop w:val="0"/>
                      <w:marBottom w:val="0"/>
                      <w:divBdr>
                        <w:top w:val="none" w:sz="0" w:space="0" w:color="auto"/>
                        <w:left w:val="none" w:sz="0" w:space="0" w:color="auto"/>
                        <w:bottom w:val="none" w:sz="0" w:space="0" w:color="auto"/>
                        <w:right w:val="none" w:sz="0" w:space="0" w:color="auto"/>
                      </w:divBdr>
                      <w:divsChild>
                        <w:div w:id="1708992449">
                          <w:marLeft w:val="0"/>
                          <w:marRight w:val="0"/>
                          <w:marTop w:val="0"/>
                          <w:marBottom w:val="0"/>
                          <w:divBdr>
                            <w:top w:val="none" w:sz="0" w:space="0" w:color="auto"/>
                            <w:left w:val="none" w:sz="0" w:space="0" w:color="auto"/>
                            <w:bottom w:val="none" w:sz="0" w:space="0" w:color="auto"/>
                            <w:right w:val="none" w:sz="0" w:space="0" w:color="auto"/>
                          </w:divBdr>
                        </w:div>
                      </w:divsChild>
                    </w:div>
                    <w:div w:id="168761258">
                      <w:marLeft w:val="0"/>
                      <w:marRight w:val="0"/>
                      <w:marTop w:val="0"/>
                      <w:marBottom w:val="0"/>
                      <w:divBdr>
                        <w:top w:val="none" w:sz="0" w:space="0" w:color="auto"/>
                        <w:left w:val="none" w:sz="0" w:space="0" w:color="auto"/>
                        <w:bottom w:val="none" w:sz="0" w:space="0" w:color="auto"/>
                        <w:right w:val="none" w:sz="0" w:space="0" w:color="auto"/>
                      </w:divBdr>
                    </w:div>
                    <w:div w:id="1551726738">
                      <w:marLeft w:val="0"/>
                      <w:marRight w:val="0"/>
                      <w:marTop w:val="0"/>
                      <w:marBottom w:val="0"/>
                      <w:divBdr>
                        <w:top w:val="none" w:sz="0" w:space="0" w:color="auto"/>
                        <w:left w:val="none" w:sz="0" w:space="0" w:color="auto"/>
                        <w:bottom w:val="none" w:sz="0" w:space="0" w:color="auto"/>
                        <w:right w:val="none" w:sz="0" w:space="0" w:color="auto"/>
                      </w:divBdr>
                    </w:div>
                    <w:div w:id="386144479">
                      <w:marLeft w:val="0"/>
                      <w:marRight w:val="0"/>
                      <w:marTop w:val="0"/>
                      <w:marBottom w:val="0"/>
                      <w:divBdr>
                        <w:top w:val="none" w:sz="0" w:space="0" w:color="auto"/>
                        <w:left w:val="none" w:sz="0" w:space="0" w:color="auto"/>
                        <w:bottom w:val="none" w:sz="0" w:space="0" w:color="auto"/>
                        <w:right w:val="none" w:sz="0" w:space="0" w:color="auto"/>
                      </w:divBdr>
                    </w:div>
                    <w:div w:id="649599425">
                      <w:marLeft w:val="0"/>
                      <w:marRight w:val="0"/>
                      <w:marTop w:val="0"/>
                      <w:marBottom w:val="0"/>
                      <w:divBdr>
                        <w:top w:val="none" w:sz="0" w:space="0" w:color="auto"/>
                        <w:left w:val="none" w:sz="0" w:space="0" w:color="auto"/>
                        <w:bottom w:val="none" w:sz="0" w:space="0" w:color="auto"/>
                        <w:right w:val="none" w:sz="0" w:space="0" w:color="auto"/>
                      </w:divBdr>
                      <w:divsChild>
                        <w:div w:id="588123475">
                          <w:marLeft w:val="0"/>
                          <w:marRight w:val="0"/>
                          <w:marTop w:val="0"/>
                          <w:marBottom w:val="0"/>
                          <w:divBdr>
                            <w:top w:val="none" w:sz="0" w:space="0" w:color="auto"/>
                            <w:left w:val="none" w:sz="0" w:space="0" w:color="auto"/>
                            <w:bottom w:val="none" w:sz="0" w:space="0" w:color="auto"/>
                            <w:right w:val="none" w:sz="0" w:space="0" w:color="auto"/>
                          </w:divBdr>
                        </w:div>
                      </w:divsChild>
                    </w:div>
                    <w:div w:id="123159662">
                      <w:marLeft w:val="0"/>
                      <w:marRight w:val="0"/>
                      <w:marTop w:val="0"/>
                      <w:marBottom w:val="0"/>
                      <w:divBdr>
                        <w:top w:val="none" w:sz="0" w:space="0" w:color="auto"/>
                        <w:left w:val="none" w:sz="0" w:space="0" w:color="auto"/>
                        <w:bottom w:val="none" w:sz="0" w:space="0" w:color="auto"/>
                        <w:right w:val="none" w:sz="0" w:space="0" w:color="auto"/>
                      </w:divBdr>
                    </w:div>
                    <w:div w:id="1312709917">
                      <w:marLeft w:val="0"/>
                      <w:marRight w:val="0"/>
                      <w:marTop w:val="0"/>
                      <w:marBottom w:val="0"/>
                      <w:divBdr>
                        <w:top w:val="none" w:sz="0" w:space="0" w:color="auto"/>
                        <w:left w:val="none" w:sz="0" w:space="0" w:color="auto"/>
                        <w:bottom w:val="none" w:sz="0" w:space="0" w:color="auto"/>
                        <w:right w:val="none" w:sz="0" w:space="0" w:color="auto"/>
                      </w:divBdr>
                    </w:div>
                  </w:divsChild>
                </w:div>
                <w:div w:id="8932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088">
          <w:marLeft w:val="0"/>
          <w:marRight w:val="0"/>
          <w:marTop w:val="0"/>
          <w:marBottom w:val="0"/>
          <w:divBdr>
            <w:top w:val="none" w:sz="0" w:space="0" w:color="auto"/>
            <w:left w:val="none" w:sz="0" w:space="0" w:color="auto"/>
            <w:bottom w:val="none" w:sz="0" w:space="0" w:color="auto"/>
            <w:right w:val="none" w:sz="0" w:space="0" w:color="auto"/>
          </w:divBdr>
        </w:div>
        <w:div w:id="1224213323">
          <w:marLeft w:val="0"/>
          <w:marRight w:val="0"/>
          <w:marTop w:val="100"/>
          <w:marBottom w:val="100"/>
          <w:divBdr>
            <w:top w:val="single" w:sz="6" w:space="0" w:color="A0A0A0"/>
            <w:left w:val="single" w:sz="6" w:space="0" w:color="A0A0A0"/>
            <w:bottom w:val="single" w:sz="6" w:space="0" w:color="A0A0A0"/>
            <w:right w:val="single" w:sz="6" w:space="0" w:color="A0A0A0"/>
          </w:divBdr>
          <w:divsChild>
            <w:div w:id="1100639677">
              <w:marLeft w:val="0"/>
              <w:marRight w:val="0"/>
              <w:marTop w:val="100"/>
              <w:marBottom w:val="100"/>
              <w:divBdr>
                <w:top w:val="none" w:sz="0" w:space="0" w:color="auto"/>
                <w:left w:val="none" w:sz="0" w:space="0" w:color="auto"/>
                <w:bottom w:val="none" w:sz="0" w:space="0" w:color="auto"/>
                <w:right w:val="none" w:sz="0" w:space="0" w:color="auto"/>
              </w:divBdr>
            </w:div>
            <w:div w:id="909998240">
              <w:marLeft w:val="0"/>
              <w:marRight w:val="0"/>
              <w:marTop w:val="100"/>
              <w:marBottom w:val="100"/>
              <w:divBdr>
                <w:top w:val="none" w:sz="0" w:space="0" w:color="auto"/>
                <w:left w:val="none" w:sz="0" w:space="0" w:color="auto"/>
                <w:bottom w:val="none" w:sz="0" w:space="0" w:color="auto"/>
                <w:right w:val="none" w:sz="0" w:space="0" w:color="auto"/>
              </w:divBdr>
              <w:divsChild>
                <w:div w:id="30612943">
                  <w:marLeft w:val="0"/>
                  <w:marRight w:val="0"/>
                  <w:marTop w:val="0"/>
                  <w:marBottom w:val="0"/>
                  <w:divBdr>
                    <w:top w:val="none" w:sz="0" w:space="0" w:color="auto"/>
                    <w:left w:val="none" w:sz="0" w:space="0" w:color="auto"/>
                    <w:bottom w:val="none" w:sz="0" w:space="0" w:color="auto"/>
                    <w:right w:val="none" w:sz="0" w:space="0" w:color="auto"/>
                  </w:divBdr>
                </w:div>
                <w:div w:id="513107638">
                  <w:marLeft w:val="0"/>
                  <w:marRight w:val="0"/>
                  <w:marTop w:val="100"/>
                  <w:marBottom w:val="100"/>
                  <w:divBdr>
                    <w:top w:val="none" w:sz="0" w:space="0" w:color="auto"/>
                    <w:left w:val="none" w:sz="0" w:space="0" w:color="auto"/>
                    <w:bottom w:val="none" w:sz="0" w:space="0" w:color="auto"/>
                    <w:right w:val="none" w:sz="0" w:space="0" w:color="auto"/>
                  </w:divBdr>
                  <w:divsChild>
                    <w:div w:id="459688975">
                      <w:marLeft w:val="0"/>
                      <w:marRight w:val="0"/>
                      <w:marTop w:val="0"/>
                      <w:marBottom w:val="0"/>
                      <w:divBdr>
                        <w:top w:val="none" w:sz="0" w:space="0" w:color="auto"/>
                        <w:left w:val="none" w:sz="0" w:space="0" w:color="auto"/>
                        <w:bottom w:val="none" w:sz="0" w:space="0" w:color="auto"/>
                        <w:right w:val="none" w:sz="0" w:space="0" w:color="auto"/>
                      </w:divBdr>
                    </w:div>
                    <w:div w:id="684748358">
                      <w:marLeft w:val="0"/>
                      <w:marRight w:val="0"/>
                      <w:marTop w:val="0"/>
                      <w:marBottom w:val="0"/>
                      <w:divBdr>
                        <w:top w:val="none" w:sz="0" w:space="0" w:color="auto"/>
                        <w:left w:val="none" w:sz="0" w:space="0" w:color="auto"/>
                        <w:bottom w:val="none" w:sz="0" w:space="0" w:color="auto"/>
                        <w:right w:val="none" w:sz="0" w:space="0" w:color="auto"/>
                      </w:divBdr>
                      <w:divsChild>
                        <w:div w:id="216742590">
                          <w:marLeft w:val="0"/>
                          <w:marRight w:val="0"/>
                          <w:marTop w:val="0"/>
                          <w:marBottom w:val="0"/>
                          <w:divBdr>
                            <w:top w:val="none" w:sz="0" w:space="0" w:color="auto"/>
                            <w:left w:val="none" w:sz="0" w:space="0" w:color="auto"/>
                            <w:bottom w:val="none" w:sz="0" w:space="0" w:color="auto"/>
                            <w:right w:val="none" w:sz="0" w:space="0" w:color="auto"/>
                          </w:divBdr>
                        </w:div>
                      </w:divsChild>
                    </w:div>
                    <w:div w:id="574820086">
                      <w:marLeft w:val="0"/>
                      <w:marRight w:val="0"/>
                      <w:marTop w:val="0"/>
                      <w:marBottom w:val="0"/>
                      <w:divBdr>
                        <w:top w:val="none" w:sz="0" w:space="0" w:color="auto"/>
                        <w:left w:val="none" w:sz="0" w:space="0" w:color="auto"/>
                        <w:bottom w:val="none" w:sz="0" w:space="0" w:color="auto"/>
                        <w:right w:val="none" w:sz="0" w:space="0" w:color="auto"/>
                      </w:divBdr>
                    </w:div>
                    <w:div w:id="2049792427">
                      <w:marLeft w:val="0"/>
                      <w:marRight w:val="0"/>
                      <w:marTop w:val="0"/>
                      <w:marBottom w:val="0"/>
                      <w:divBdr>
                        <w:top w:val="none" w:sz="0" w:space="0" w:color="auto"/>
                        <w:left w:val="none" w:sz="0" w:space="0" w:color="auto"/>
                        <w:bottom w:val="none" w:sz="0" w:space="0" w:color="auto"/>
                        <w:right w:val="none" w:sz="0" w:space="0" w:color="auto"/>
                      </w:divBdr>
                    </w:div>
                    <w:div w:id="1168012726">
                      <w:marLeft w:val="0"/>
                      <w:marRight w:val="0"/>
                      <w:marTop w:val="0"/>
                      <w:marBottom w:val="0"/>
                      <w:divBdr>
                        <w:top w:val="none" w:sz="0" w:space="0" w:color="auto"/>
                        <w:left w:val="none" w:sz="0" w:space="0" w:color="auto"/>
                        <w:bottom w:val="none" w:sz="0" w:space="0" w:color="auto"/>
                        <w:right w:val="none" w:sz="0" w:space="0" w:color="auto"/>
                      </w:divBdr>
                      <w:divsChild>
                        <w:div w:id="119349102">
                          <w:marLeft w:val="0"/>
                          <w:marRight w:val="0"/>
                          <w:marTop w:val="0"/>
                          <w:marBottom w:val="0"/>
                          <w:divBdr>
                            <w:top w:val="none" w:sz="0" w:space="0" w:color="auto"/>
                            <w:left w:val="none" w:sz="0" w:space="0" w:color="auto"/>
                            <w:bottom w:val="none" w:sz="0" w:space="0" w:color="auto"/>
                            <w:right w:val="none" w:sz="0" w:space="0" w:color="auto"/>
                          </w:divBdr>
                        </w:div>
                      </w:divsChild>
                    </w:div>
                    <w:div w:id="1816070519">
                      <w:marLeft w:val="0"/>
                      <w:marRight w:val="0"/>
                      <w:marTop w:val="0"/>
                      <w:marBottom w:val="0"/>
                      <w:divBdr>
                        <w:top w:val="none" w:sz="0" w:space="0" w:color="auto"/>
                        <w:left w:val="none" w:sz="0" w:space="0" w:color="auto"/>
                        <w:bottom w:val="none" w:sz="0" w:space="0" w:color="auto"/>
                        <w:right w:val="none" w:sz="0" w:space="0" w:color="auto"/>
                      </w:divBdr>
                    </w:div>
                    <w:div w:id="795490574">
                      <w:marLeft w:val="0"/>
                      <w:marRight w:val="0"/>
                      <w:marTop w:val="0"/>
                      <w:marBottom w:val="0"/>
                      <w:divBdr>
                        <w:top w:val="none" w:sz="0" w:space="0" w:color="auto"/>
                        <w:left w:val="none" w:sz="0" w:space="0" w:color="auto"/>
                        <w:bottom w:val="none" w:sz="0" w:space="0" w:color="auto"/>
                        <w:right w:val="none" w:sz="0" w:space="0" w:color="auto"/>
                      </w:divBdr>
                    </w:div>
                    <w:div w:id="1594195416">
                      <w:marLeft w:val="0"/>
                      <w:marRight w:val="0"/>
                      <w:marTop w:val="0"/>
                      <w:marBottom w:val="0"/>
                      <w:divBdr>
                        <w:top w:val="none" w:sz="0" w:space="0" w:color="auto"/>
                        <w:left w:val="none" w:sz="0" w:space="0" w:color="auto"/>
                        <w:bottom w:val="none" w:sz="0" w:space="0" w:color="auto"/>
                        <w:right w:val="none" w:sz="0" w:space="0" w:color="auto"/>
                      </w:divBdr>
                      <w:divsChild>
                        <w:div w:id="1433011256">
                          <w:marLeft w:val="0"/>
                          <w:marRight w:val="0"/>
                          <w:marTop w:val="0"/>
                          <w:marBottom w:val="0"/>
                          <w:divBdr>
                            <w:top w:val="none" w:sz="0" w:space="0" w:color="auto"/>
                            <w:left w:val="none" w:sz="0" w:space="0" w:color="auto"/>
                            <w:bottom w:val="none" w:sz="0" w:space="0" w:color="auto"/>
                            <w:right w:val="none" w:sz="0" w:space="0" w:color="auto"/>
                          </w:divBdr>
                        </w:div>
                      </w:divsChild>
                    </w:div>
                    <w:div w:id="2113433976">
                      <w:marLeft w:val="0"/>
                      <w:marRight w:val="0"/>
                      <w:marTop w:val="0"/>
                      <w:marBottom w:val="0"/>
                      <w:divBdr>
                        <w:top w:val="none" w:sz="0" w:space="0" w:color="auto"/>
                        <w:left w:val="none" w:sz="0" w:space="0" w:color="auto"/>
                        <w:bottom w:val="none" w:sz="0" w:space="0" w:color="auto"/>
                        <w:right w:val="none" w:sz="0" w:space="0" w:color="auto"/>
                      </w:divBdr>
                    </w:div>
                    <w:div w:id="929434867">
                      <w:marLeft w:val="0"/>
                      <w:marRight w:val="0"/>
                      <w:marTop w:val="0"/>
                      <w:marBottom w:val="0"/>
                      <w:divBdr>
                        <w:top w:val="none" w:sz="0" w:space="0" w:color="auto"/>
                        <w:left w:val="none" w:sz="0" w:space="0" w:color="auto"/>
                        <w:bottom w:val="none" w:sz="0" w:space="0" w:color="auto"/>
                        <w:right w:val="none" w:sz="0" w:space="0" w:color="auto"/>
                      </w:divBdr>
                    </w:div>
                    <w:div w:id="1210798795">
                      <w:marLeft w:val="0"/>
                      <w:marRight w:val="0"/>
                      <w:marTop w:val="0"/>
                      <w:marBottom w:val="0"/>
                      <w:divBdr>
                        <w:top w:val="none" w:sz="0" w:space="0" w:color="auto"/>
                        <w:left w:val="none" w:sz="0" w:space="0" w:color="auto"/>
                        <w:bottom w:val="none" w:sz="0" w:space="0" w:color="auto"/>
                        <w:right w:val="none" w:sz="0" w:space="0" w:color="auto"/>
                      </w:divBdr>
                      <w:divsChild>
                        <w:div w:id="1434857941">
                          <w:marLeft w:val="0"/>
                          <w:marRight w:val="0"/>
                          <w:marTop w:val="0"/>
                          <w:marBottom w:val="0"/>
                          <w:divBdr>
                            <w:top w:val="none" w:sz="0" w:space="0" w:color="auto"/>
                            <w:left w:val="none" w:sz="0" w:space="0" w:color="auto"/>
                            <w:bottom w:val="none" w:sz="0" w:space="0" w:color="auto"/>
                            <w:right w:val="none" w:sz="0" w:space="0" w:color="auto"/>
                          </w:divBdr>
                        </w:div>
                      </w:divsChild>
                    </w:div>
                    <w:div w:id="1147749762">
                      <w:marLeft w:val="0"/>
                      <w:marRight w:val="0"/>
                      <w:marTop w:val="0"/>
                      <w:marBottom w:val="0"/>
                      <w:divBdr>
                        <w:top w:val="none" w:sz="0" w:space="0" w:color="auto"/>
                        <w:left w:val="none" w:sz="0" w:space="0" w:color="auto"/>
                        <w:bottom w:val="none" w:sz="0" w:space="0" w:color="auto"/>
                        <w:right w:val="none" w:sz="0" w:space="0" w:color="auto"/>
                      </w:divBdr>
                    </w:div>
                    <w:div w:id="816918354">
                      <w:marLeft w:val="0"/>
                      <w:marRight w:val="0"/>
                      <w:marTop w:val="0"/>
                      <w:marBottom w:val="0"/>
                      <w:divBdr>
                        <w:top w:val="none" w:sz="0" w:space="0" w:color="auto"/>
                        <w:left w:val="none" w:sz="0" w:space="0" w:color="auto"/>
                        <w:bottom w:val="none" w:sz="0" w:space="0" w:color="auto"/>
                        <w:right w:val="none" w:sz="0" w:space="0" w:color="auto"/>
                      </w:divBdr>
                    </w:div>
                    <w:div w:id="359554533">
                      <w:marLeft w:val="0"/>
                      <w:marRight w:val="0"/>
                      <w:marTop w:val="0"/>
                      <w:marBottom w:val="0"/>
                      <w:divBdr>
                        <w:top w:val="none" w:sz="0" w:space="0" w:color="auto"/>
                        <w:left w:val="none" w:sz="0" w:space="0" w:color="auto"/>
                        <w:bottom w:val="none" w:sz="0" w:space="0" w:color="auto"/>
                        <w:right w:val="none" w:sz="0" w:space="0" w:color="auto"/>
                      </w:divBdr>
                      <w:divsChild>
                        <w:div w:id="1682857701">
                          <w:marLeft w:val="0"/>
                          <w:marRight w:val="0"/>
                          <w:marTop w:val="0"/>
                          <w:marBottom w:val="0"/>
                          <w:divBdr>
                            <w:top w:val="none" w:sz="0" w:space="0" w:color="auto"/>
                            <w:left w:val="none" w:sz="0" w:space="0" w:color="auto"/>
                            <w:bottom w:val="none" w:sz="0" w:space="0" w:color="auto"/>
                            <w:right w:val="none" w:sz="0" w:space="0" w:color="auto"/>
                          </w:divBdr>
                        </w:div>
                      </w:divsChild>
                    </w:div>
                    <w:div w:id="810439589">
                      <w:marLeft w:val="0"/>
                      <w:marRight w:val="0"/>
                      <w:marTop w:val="0"/>
                      <w:marBottom w:val="0"/>
                      <w:divBdr>
                        <w:top w:val="none" w:sz="0" w:space="0" w:color="auto"/>
                        <w:left w:val="none" w:sz="0" w:space="0" w:color="auto"/>
                        <w:bottom w:val="none" w:sz="0" w:space="0" w:color="auto"/>
                        <w:right w:val="none" w:sz="0" w:space="0" w:color="auto"/>
                      </w:divBdr>
                    </w:div>
                    <w:div w:id="128716623">
                      <w:marLeft w:val="0"/>
                      <w:marRight w:val="0"/>
                      <w:marTop w:val="0"/>
                      <w:marBottom w:val="0"/>
                      <w:divBdr>
                        <w:top w:val="none" w:sz="0" w:space="0" w:color="auto"/>
                        <w:left w:val="none" w:sz="0" w:space="0" w:color="auto"/>
                        <w:bottom w:val="none" w:sz="0" w:space="0" w:color="auto"/>
                        <w:right w:val="none" w:sz="0" w:space="0" w:color="auto"/>
                      </w:divBdr>
                    </w:div>
                    <w:div w:id="1114059841">
                      <w:marLeft w:val="0"/>
                      <w:marRight w:val="0"/>
                      <w:marTop w:val="0"/>
                      <w:marBottom w:val="0"/>
                      <w:divBdr>
                        <w:top w:val="none" w:sz="0" w:space="0" w:color="auto"/>
                        <w:left w:val="none" w:sz="0" w:space="0" w:color="auto"/>
                        <w:bottom w:val="none" w:sz="0" w:space="0" w:color="auto"/>
                        <w:right w:val="none" w:sz="0" w:space="0" w:color="auto"/>
                      </w:divBdr>
                      <w:divsChild>
                        <w:div w:id="1173763835">
                          <w:marLeft w:val="0"/>
                          <w:marRight w:val="0"/>
                          <w:marTop w:val="0"/>
                          <w:marBottom w:val="0"/>
                          <w:divBdr>
                            <w:top w:val="none" w:sz="0" w:space="0" w:color="auto"/>
                            <w:left w:val="none" w:sz="0" w:space="0" w:color="auto"/>
                            <w:bottom w:val="none" w:sz="0" w:space="0" w:color="auto"/>
                            <w:right w:val="none" w:sz="0" w:space="0" w:color="auto"/>
                          </w:divBdr>
                        </w:div>
                      </w:divsChild>
                    </w:div>
                    <w:div w:id="835145113">
                      <w:marLeft w:val="0"/>
                      <w:marRight w:val="0"/>
                      <w:marTop w:val="0"/>
                      <w:marBottom w:val="0"/>
                      <w:divBdr>
                        <w:top w:val="none" w:sz="0" w:space="0" w:color="auto"/>
                        <w:left w:val="none" w:sz="0" w:space="0" w:color="auto"/>
                        <w:bottom w:val="none" w:sz="0" w:space="0" w:color="auto"/>
                        <w:right w:val="none" w:sz="0" w:space="0" w:color="auto"/>
                      </w:divBdr>
                    </w:div>
                    <w:div w:id="169301949">
                      <w:marLeft w:val="0"/>
                      <w:marRight w:val="0"/>
                      <w:marTop w:val="0"/>
                      <w:marBottom w:val="0"/>
                      <w:divBdr>
                        <w:top w:val="none" w:sz="0" w:space="0" w:color="auto"/>
                        <w:left w:val="none" w:sz="0" w:space="0" w:color="auto"/>
                        <w:bottom w:val="none" w:sz="0" w:space="0" w:color="auto"/>
                        <w:right w:val="none" w:sz="0" w:space="0" w:color="auto"/>
                      </w:divBdr>
                    </w:div>
                    <w:div w:id="1022174051">
                      <w:marLeft w:val="0"/>
                      <w:marRight w:val="0"/>
                      <w:marTop w:val="0"/>
                      <w:marBottom w:val="0"/>
                      <w:divBdr>
                        <w:top w:val="none" w:sz="0" w:space="0" w:color="auto"/>
                        <w:left w:val="none" w:sz="0" w:space="0" w:color="auto"/>
                        <w:bottom w:val="none" w:sz="0" w:space="0" w:color="auto"/>
                        <w:right w:val="none" w:sz="0" w:space="0" w:color="auto"/>
                      </w:divBdr>
                      <w:divsChild>
                        <w:div w:id="77530407">
                          <w:marLeft w:val="0"/>
                          <w:marRight w:val="0"/>
                          <w:marTop w:val="0"/>
                          <w:marBottom w:val="0"/>
                          <w:divBdr>
                            <w:top w:val="none" w:sz="0" w:space="0" w:color="auto"/>
                            <w:left w:val="none" w:sz="0" w:space="0" w:color="auto"/>
                            <w:bottom w:val="none" w:sz="0" w:space="0" w:color="auto"/>
                            <w:right w:val="none" w:sz="0" w:space="0" w:color="auto"/>
                          </w:divBdr>
                        </w:div>
                      </w:divsChild>
                    </w:div>
                    <w:div w:id="601113357">
                      <w:marLeft w:val="0"/>
                      <w:marRight w:val="0"/>
                      <w:marTop w:val="0"/>
                      <w:marBottom w:val="0"/>
                      <w:divBdr>
                        <w:top w:val="none" w:sz="0" w:space="0" w:color="auto"/>
                        <w:left w:val="none" w:sz="0" w:space="0" w:color="auto"/>
                        <w:bottom w:val="none" w:sz="0" w:space="0" w:color="auto"/>
                        <w:right w:val="none" w:sz="0" w:space="0" w:color="auto"/>
                      </w:divBdr>
                    </w:div>
                    <w:div w:id="1707365854">
                      <w:marLeft w:val="0"/>
                      <w:marRight w:val="0"/>
                      <w:marTop w:val="0"/>
                      <w:marBottom w:val="0"/>
                      <w:divBdr>
                        <w:top w:val="none" w:sz="0" w:space="0" w:color="auto"/>
                        <w:left w:val="none" w:sz="0" w:space="0" w:color="auto"/>
                        <w:bottom w:val="none" w:sz="0" w:space="0" w:color="auto"/>
                        <w:right w:val="none" w:sz="0" w:space="0" w:color="auto"/>
                      </w:divBdr>
                    </w:div>
                    <w:div w:id="176651188">
                      <w:marLeft w:val="0"/>
                      <w:marRight w:val="0"/>
                      <w:marTop w:val="0"/>
                      <w:marBottom w:val="0"/>
                      <w:divBdr>
                        <w:top w:val="none" w:sz="0" w:space="0" w:color="auto"/>
                        <w:left w:val="none" w:sz="0" w:space="0" w:color="auto"/>
                        <w:bottom w:val="none" w:sz="0" w:space="0" w:color="auto"/>
                        <w:right w:val="none" w:sz="0" w:space="0" w:color="auto"/>
                      </w:divBdr>
                      <w:divsChild>
                        <w:div w:id="1193424296">
                          <w:marLeft w:val="0"/>
                          <w:marRight w:val="0"/>
                          <w:marTop w:val="0"/>
                          <w:marBottom w:val="0"/>
                          <w:divBdr>
                            <w:top w:val="none" w:sz="0" w:space="0" w:color="auto"/>
                            <w:left w:val="none" w:sz="0" w:space="0" w:color="auto"/>
                            <w:bottom w:val="none" w:sz="0" w:space="0" w:color="auto"/>
                            <w:right w:val="none" w:sz="0" w:space="0" w:color="auto"/>
                          </w:divBdr>
                        </w:div>
                      </w:divsChild>
                    </w:div>
                    <w:div w:id="1264800744">
                      <w:marLeft w:val="0"/>
                      <w:marRight w:val="0"/>
                      <w:marTop w:val="0"/>
                      <w:marBottom w:val="0"/>
                      <w:divBdr>
                        <w:top w:val="none" w:sz="0" w:space="0" w:color="auto"/>
                        <w:left w:val="none" w:sz="0" w:space="0" w:color="auto"/>
                        <w:bottom w:val="none" w:sz="0" w:space="0" w:color="auto"/>
                        <w:right w:val="none" w:sz="0" w:space="0" w:color="auto"/>
                      </w:divBdr>
                    </w:div>
                    <w:div w:id="395319661">
                      <w:marLeft w:val="0"/>
                      <w:marRight w:val="0"/>
                      <w:marTop w:val="0"/>
                      <w:marBottom w:val="0"/>
                      <w:divBdr>
                        <w:top w:val="none" w:sz="0" w:space="0" w:color="auto"/>
                        <w:left w:val="none" w:sz="0" w:space="0" w:color="auto"/>
                        <w:bottom w:val="none" w:sz="0" w:space="0" w:color="auto"/>
                        <w:right w:val="none" w:sz="0" w:space="0" w:color="auto"/>
                      </w:divBdr>
                    </w:div>
                    <w:div w:id="1689789425">
                      <w:marLeft w:val="0"/>
                      <w:marRight w:val="0"/>
                      <w:marTop w:val="0"/>
                      <w:marBottom w:val="0"/>
                      <w:divBdr>
                        <w:top w:val="none" w:sz="0" w:space="0" w:color="auto"/>
                        <w:left w:val="none" w:sz="0" w:space="0" w:color="auto"/>
                        <w:bottom w:val="none" w:sz="0" w:space="0" w:color="auto"/>
                        <w:right w:val="none" w:sz="0" w:space="0" w:color="auto"/>
                      </w:divBdr>
                      <w:divsChild>
                        <w:div w:id="220139494">
                          <w:marLeft w:val="0"/>
                          <w:marRight w:val="0"/>
                          <w:marTop w:val="0"/>
                          <w:marBottom w:val="0"/>
                          <w:divBdr>
                            <w:top w:val="none" w:sz="0" w:space="0" w:color="auto"/>
                            <w:left w:val="none" w:sz="0" w:space="0" w:color="auto"/>
                            <w:bottom w:val="none" w:sz="0" w:space="0" w:color="auto"/>
                            <w:right w:val="none" w:sz="0" w:space="0" w:color="auto"/>
                          </w:divBdr>
                        </w:div>
                      </w:divsChild>
                    </w:div>
                    <w:div w:id="1460878501">
                      <w:marLeft w:val="0"/>
                      <w:marRight w:val="0"/>
                      <w:marTop w:val="0"/>
                      <w:marBottom w:val="0"/>
                      <w:divBdr>
                        <w:top w:val="none" w:sz="0" w:space="0" w:color="auto"/>
                        <w:left w:val="none" w:sz="0" w:space="0" w:color="auto"/>
                        <w:bottom w:val="none" w:sz="0" w:space="0" w:color="auto"/>
                        <w:right w:val="none" w:sz="0" w:space="0" w:color="auto"/>
                      </w:divBdr>
                    </w:div>
                    <w:div w:id="525678224">
                      <w:marLeft w:val="0"/>
                      <w:marRight w:val="0"/>
                      <w:marTop w:val="0"/>
                      <w:marBottom w:val="0"/>
                      <w:divBdr>
                        <w:top w:val="none" w:sz="0" w:space="0" w:color="auto"/>
                        <w:left w:val="none" w:sz="0" w:space="0" w:color="auto"/>
                        <w:bottom w:val="none" w:sz="0" w:space="0" w:color="auto"/>
                        <w:right w:val="none" w:sz="0" w:space="0" w:color="auto"/>
                      </w:divBdr>
                    </w:div>
                    <w:div w:id="711078474">
                      <w:marLeft w:val="0"/>
                      <w:marRight w:val="0"/>
                      <w:marTop w:val="0"/>
                      <w:marBottom w:val="0"/>
                      <w:divBdr>
                        <w:top w:val="none" w:sz="0" w:space="0" w:color="auto"/>
                        <w:left w:val="none" w:sz="0" w:space="0" w:color="auto"/>
                        <w:bottom w:val="none" w:sz="0" w:space="0" w:color="auto"/>
                        <w:right w:val="none" w:sz="0" w:space="0" w:color="auto"/>
                      </w:divBdr>
                      <w:divsChild>
                        <w:div w:id="1003557897">
                          <w:marLeft w:val="0"/>
                          <w:marRight w:val="0"/>
                          <w:marTop w:val="0"/>
                          <w:marBottom w:val="0"/>
                          <w:divBdr>
                            <w:top w:val="none" w:sz="0" w:space="0" w:color="auto"/>
                            <w:left w:val="none" w:sz="0" w:space="0" w:color="auto"/>
                            <w:bottom w:val="none" w:sz="0" w:space="0" w:color="auto"/>
                            <w:right w:val="none" w:sz="0" w:space="0" w:color="auto"/>
                          </w:divBdr>
                        </w:div>
                      </w:divsChild>
                    </w:div>
                    <w:div w:id="1153566109">
                      <w:marLeft w:val="0"/>
                      <w:marRight w:val="0"/>
                      <w:marTop w:val="0"/>
                      <w:marBottom w:val="0"/>
                      <w:divBdr>
                        <w:top w:val="none" w:sz="0" w:space="0" w:color="auto"/>
                        <w:left w:val="none" w:sz="0" w:space="0" w:color="auto"/>
                        <w:bottom w:val="none" w:sz="0" w:space="0" w:color="auto"/>
                        <w:right w:val="none" w:sz="0" w:space="0" w:color="auto"/>
                      </w:divBdr>
                    </w:div>
                    <w:div w:id="1412432065">
                      <w:marLeft w:val="0"/>
                      <w:marRight w:val="0"/>
                      <w:marTop w:val="0"/>
                      <w:marBottom w:val="0"/>
                      <w:divBdr>
                        <w:top w:val="none" w:sz="0" w:space="0" w:color="auto"/>
                        <w:left w:val="none" w:sz="0" w:space="0" w:color="auto"/>
                        <w:bottom w:val="none" w:sz="0" w:space="0" w:color="auto"/>
                        <w:right w:val="none" w:sz="0" w:space="0" w:color="auto"/>
                      </w:divBdr>
                    </w:div>
                    <w:div w:id="1315329801">
                      <w:marLeft w:val="0"/>
                      <w:marRight w:val="0"/>
                      <w:marTop w:val="0"/>
                      <w:marBottom w:val="0"/>
                      <w:divBdr>
                        <w:top w:val="none" w:sz="0" w:space="0" w:color="auto"/>
                        <w:left w:val="none" w:sz="0" w:space="0" w:color="auto"/>
                        <w:bottom w:val="none" w:sz="0" w:space="0" w:color="auto"/>
                        <w:right w:val="none" w:sz="0" w:space="0" w:color="auto"/>
                      </w:divBdr>
                      <w:divsChild>
                        <w:div w:id="2067680807">
                          <w:marLeft w:val="0"/>
                          <w:marRight w:val="0"/>
                          <w:marTop w:val="0"/>
                          <w:marBottom w:val="0"/>
                          <w:divBdr>
                            <w:top w:val="none" w:sz="0" w:space="0" w:color="auto"/>
                            <w:left w:val="none" w:sz="0" w:space="0" w:color="auto"/>
                            <w:bottom w:val="none" w:sz="0" w:space="0" w:color="auto"/>
                            <w:right w:val="none" w:sz="0" w:space="0" w:color="auto"/>
                          </w:divBdr>
                        </w:div>
                      </w:divsChild>
                    </w:div>
                    <w:div w:id="508984054">
                      <w:marLeft w:val="0"/>
                      <w:marRight w:val="0"/>
                      <w:marTop w:val="0"/>
                      <w:marBottom w:val="0"/>
                      <w:divBdr>
                        <w:top w:val="none" w:sz="0" w:space="0" w:color="auto"/>
                        <w:left w:val="none" w:sz="0" w:space="0" w:color="auto"/>
                        <w:bottom w:val="none" w:sz="0" w:space="0" w:color="auto"/>
                        <w:right w:val="none" w:sz="0" w:space="0" w:color="auto"/>
                      </w:divBdr>
                    </w:div>
                    <w:div w:id="1484661013">
                      <w:marLeft w:val="0"/>
                      <w:marRight w:val="0"/>
                      <w:marTop w:val="0"/>
                      <w:marBottom w:val="0"/>
                      <w:divBdr>
                        <w:top w:val="none" w:sz="0" w:space="0" w:color="auto"/>
                        <w:left w:val="none" w:sz="0" w:space="0" w:color="auto"/>
                        <w:bottom w:val="none" w:sz="0" w:space="0" w:color="auto"/>
                        <w:right w:val="none" w:sz="0" w:space="0" w:color="auto"/>
                      </w:divBdr>
                    </w:div>
                    <w:div w:id="340206450">
                      <w:marLeft w:val="0"/>
                      <w:marRight w:val="0"/>
                      <w:marTop w:val="0"/>
                      <w:marBottom w:val="0"/>
                      <w:divBdr>
                        <w:top w:val="none" w:sz="0" w:space="0" w:color="auto"/>
                        <w:left w:val="none" w:sz="0" w:space="0" w:color="auto"/>
                        <w:bottom w:val="none" w:sz="0" w:space="0" w:color="auto"/>
                        <w:right w:val="none" w:sz="0" w:space="0" w:color="auto"/>
                      </w:divBdr>
                      <w:divsChild>
                        <w:div w:id="1106148158">
                          <w:marLeft w:val="0"/>
                          <w:marRight w:val="0"/>
                          <w:marTop w:val="0"/>
                          <w:marBottom w:val="0"/>
                          <w:divBdr>
                            <w:top w:val="none" w:sz="0" w:space="0" w:color="auto"/>
                            <w:left w:val="none" w:sz="0" w:space="0" w:color="auto"/>
                            <w:bottom w:val="none" w:sz="0" w:space="0" w:color="auto"/>
                            <w:right w:val="none" w:sz="0" w:space="0" w:color="auto"/>
                          </w:divBdr>
                        </w:div>
                      </w:divsChild>
                    </w:div>
                    <w:div w:id="1380132217">
                      <w:marLeft w:val="0"/>
                      <w:marRight w:val="0"/>
                      <w:marTop w:val="0"/>
                      <w:marBottom w:val="0"/>
                      <w:divBdr>
                        <w:top w:val="none" w:sz="0" w:space="0" w:color="auto"/>
                        <w:left w:val="none" w:sz="0" w:space="0" w:color="auto"/>
                        <w:bottom w:val="none" w:sz="0" w:space="0" w:color="auto"/>
                        <w:right w:val="none" w:sz="0" w:space="0" w:color="auto"/>
                      </w:divBdr>
                    </w:div>
                    <w:div w:id="454759644">
                      <w:marLeft w:val="0"/>
                      <w:marRight w:val="0"/>
                      <w:marTop w:val="0"/>
                      <w:marBottom w:val="0"/>
                      <w:divBdr>
                        <w:top w:val="none" w:sz="0" w:space="0" w:color="auto"/>
                        <w:left w:val="none" w:sz="0" w:space="0" w:color="auto"/>
                        <w:bottom w:val="none" w:sz="0" w:space="0" w:color="auto"/>
                        <w:right w:val="none" w:sz="0" w:space="0" w:color="auto"/>
                      </w:divBdr>
                    </w:div>
                    <w:div w:id="219168988">
                      <w:marLeft w:val="0"/>
                      <w:marRight w:val="0"/>
                      <w:marTop w:val="0"/>
                      <w:marBottom w:val="0"/>
                      <w:divBdr>
                        <w:top w:val="none" w:sz="0" w:space="0" w:color="auto"/>
                        <w:left w:val="none" w:sz="0" w:space="0" w:color="auto"/>
                        <w:bottom w:val="none" w:sz="0" w:space="0" w:color="auto"/>
                        <w:right w:val="none" w:sz="0" w:space="0" w:color="auto"/>
                      </w:divBdr>
                      <w:divsChild>
                        <w:div w:id="1256091172">
                          <w:marLeft w:val="0"/>
                          <w:marRight w:val="0"/>
                          <w:marTop w:val="0"/>
                          <w:marBottom w:val="0"/>
                          <w:divBdr>
                            <w:top w:val="none" w:sz="0" w:space="0" w:color="auto"/>
                            <w:left w:val="none" w:sz="0" w:space="0" w:color="auto"/>
                            <w:bottom w:val="none" w:sz="0" w:space="0" w:color="auto"/>
                            <w:right w:val="none" w:sz="0" w:space="0" w:color="auto"/>
                          </w:divBdr>
                        </w:div>
                      </w:divsChild>
                    </w:div>
                    <w:div w:id="1298484735">
                      <w:marLeft w:val="0"/>
                      <w:marRight w:val="0"/>
                      <w:marTop w:val="0"/>
                      <w:marBottom w:val="0"/>
                      <w:divBdr>
                        <w:top w:val="none" w:sz="0" w:space="0" w:color="auto"/>
                        <w:left w:val="none" w:sz="0" w:space="0" w:color="auto"/>
                        <w:bottom w:val="none" w:sz="0" w:space="0" w:color="auto"/>
                        <w:right w:val="none" w:sz="0" w:space="0" w:color="auto"/>
                      </w:divBdr>
                    </w:div>
                    <w:div w:id="1197037008">
                      <w:marLeft w:val="0"/>
                      <w:marRight w:val="0"/>
                      <w:marTop w:val="0"/>
                      <w:marBottom w:val="0"/>
                      <w:divBdr>
                        <w:top w:val="none" w:sz="0" w:space="0" w:color="auto"/>
                        <w:left w:val="none" w:sz="0" w:space="0" w:color="auto"/>
                        <w:bottom w:val="none" w:sz="0" w:space="0" w:color="auto"/>
                        <w:right w:val="none" w:sz="0" w:space="0" w:color="auto"/>
                      </w:divBdr>
                    </w:div>
                    <w:div w:id="877861440">
                      <w:marLeft w:val="0"/>
                      <w:marRight w:val="0"/>
                      <w:marTop w:val="0"/>
                      <w:marBottom w:val="0"/>
                      <w:divBdr>
                        <w:top w:val="none" w:sz="0" w:space="0" w:color="auto"/>
                        <w:left w:val="none" w:sz="0" w:space="0" w:color="auto"/>
                        <w:bottom w:val="none" w:sz="0" w:space="0" w:color="auto"/>
                        <w:right w:val="none" w:sz="0" w:space="0" w:color="auto"/>
                      </w:divBdr>
                      <w:divsChild>
                        <w:div w:id="1031224272">
                          <w:marLeft w:val="0"/>
                          <w:marRight w:val="0"/>
                          <w:marTop w:val="0"/>
                          <w:marBottom w:val="0"/>
                          <w:divBdr>
                            <w:top w:val="none" w:sz="0" w:space="0" w:color="auto"/>
                            <w:left w:val="none" w:sz="0" w:space="0" w:color="auto"/>
                            <w:bottom w:val="none" w:sz="0" w:space="0" w:color="auto"/>
                            <w:right w:val="none" w:sz="0" w:space="0" w:color="auto"/>
                          </w:divBdr>
                        </w:div>
                      </w:divsChild>
                    </w:div>
                    <w:div w:id="692419185">
                      <w:marLeft w:val="0"/>
                      <w:marRight w:val="0"/>
                      <w:marTop w:val="0"/>
                      <w:marBottom w:val="0"/>
                      <w:divBdr>
                        <w:top w:val="none" w:sz="0" w:space="0" w:color="auto"/>
                        <w:left w:val="none" w:sz="0" w:space="0" w:color="auto"/>
                        <w:bottom w:val="none" w:sz="0" w:space="0" w:color="auto"/>
                        <w:right w:val="none" w:sz="0" w:space="0" w:color="auto"/>
                      </w:divBdr>
                    </w:div>
                    <w:div w:id="1662654709">
                      <w:marLeft w:val="0"/>
                      <w:marRight w:val="0"/>
                      <w:marTop w:val="0"/>
                      <w:marBottom w:val="0"/>
                      <w:divBdr>
                        <w:top w:val="none" w:sz="0" w:space="0" w:color="auto"/>
                        <w:left w:val="none" w:sz="0" w:space="0" w:color="auto"/>
                        <w:bottom w:val="none" w:sz="0" w:space="0" w:color="auto"/>
                        <w:right w:val="none" w:sz="0" w:space="0" w:color="auto"/>
                      </w:divBdr>
                    </w:div>
                    <w:div w:id="1298343275">
                      <w:marLeft w:val="0"/>
                      <w:marRight w:val="0"/>
                      <w:marTop w:val="0"/>
                      <w:marBottom w:val="0"/>
                      <w:divBdr>
                        <w:top w:val="none" w:sz="0" w:space="0" w:color="auto"/>
                        <w:left w:val="none" w:sz="0" w:space="0" w:color="auto"/>
                        <w:bottom w:val="none" w:sz="0" w:space="0" w:color="auto"/>
                        <w:right w:val="none" w:sz="0" w:space="0" w:color="auto"/>
                      </w:divBdr>
                      <w:divsChild>
                        <w:div w:id="1993631830">
                          <w:marLeft w:val="0"/>
                          <w:marRight w:val="0"/>
                          <w:marTop w:val="0"/>
                          <w:marBottom w:val="0"/>
                          <w:divBdr>
                            <w:top w:val="none" w:sz="0" w:space="0" w:color="auto"/>
                            <w:left w:val="none" w:sz="0" w:space="0" w:color="auto"/>
                            <w:bottom w:val="none" w:sz="0" w:space="0" w:color="auto"/>
                            <w:right w:val="none" w:sz="0" w:space="0" w:color="auto"/>
                          </w:divBdr>
                        </w:div>
                      </w:divsChild>
                    </w:div>
                    <w:div w:id="533032628">
                      <w:marLeft w:val="0"/>
                      <w:marRight w:val="0"/>
                      <w:marTop w:val="0"/>
                      <w:marBottom w:val="0"/>
                      <w:divBdr>
                        <w:top w:val="none" w:sz="0" w:space="0" w:color="auto"/>
                        <w:left w:val="none" w:sz="0" w:space="0" w:color="auto"/>
                        <w:bottom w:val="none" w:sz="0" w:space="0" w:color="auto"/>
                        <w:right w:val="none" w:sz="0" w:space="0" w:color="auto"/>
                      </w:divBdr>
                    </w:div>
                  </w:divsChild>
                </w:div>
                <w:div w:id="1763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6195">
          <w:marLeft w:val="0"/>
          <w:marRight w:val="0"/>
          <w:marTop w:val="0"/>
          <w:marBottom w:val="0"/>
          <w:divBdr>
            <w:top w:val="none" w:sz="0" w:space="0" w:color="auto"/>
            <w:left w:val="none" w:sz="0" w:space="0" w:color="auto"/>
            <w:bottom w:val="none" w:sz="0" w:space="0" w:color="auto"/>
            <w:right w:val="none" w:sz="0" w:space="0" w:color="auto"/>
          </w:divBdr>
        </w:div>
        <w:div w:id="1644970177">
          <w:marLeft w:val="0"/>
          <w:marRight w:val="0"/>
          <w:marTop w:val="0"/>
          <w:marBottom w:val="0"/>
          <w:divBdr>
            <w:top w:val="none" w:sz="0" w:space="0" w:color="auto"/>
            <w:left w:val="none" w:sz="0" w:space="0" w:color="auto"/>
            <w:bottom w:val="none" w:sz="0" w:space="0" w:color="auto"/>
            <w:right w:val="none" w:sz="0" w:space="0" w:color="auto"/>
          </w:divBdr>
        </w:div>
        <w:div w:id="558369091">
          <w:marLeft w:val="0"/>
          <w:marRight w:val="0"/>
          <w:marTop w:val="100"/>
          <w:marBottom w:val="100"/>
          <w:divBdr>
            <w:top w:val="single" w:sz="6" w:space="0" w:color="A0A0A0"/>
            <w:left w:val="single" w:sz="6" w:space="0" w:color="A0A0A0"/>
            <w:bottom w:val="single" w:sz="6" w:space="0" w:color="A0A0A0"/>
            <w:right w:val="single" w:sz="6" w:space="0" w:color="A0A0A0"/>
          </w:divBdr>
          <w:divsChild>
            <w:div w:id="976762377">
              <w:marLeft w:val="0"/>
              <w:marRight w:val="0"/>
              <w:marTop w:val="0"/>
              <w:marBottom w:val="0"/>
              <w:divBdr>
                <w:top w:val="none" w:sz="0" w:space="0" w:color="auto"/>
                <w:left w:val="none" w:sz="0" w:space="0" w:color="auto"/>
                <w:bottom w:val="none" w:sz="0" w:space="0" w:color="auto"/>
                <w:right w:val="none" w:sz="0" w:space="0" w:color="auto"/>
              </w:divBdr>
            </w:div>
            <w:div w:id="331689089">
              <w:marLeft w:val="0"/>
              <w:marRight w:val="0"/>
              <w:marTop w:val="100"/>
              <w:marBottom w:val="100"/>
              <w:divBdr>
                <w:top w:val="none" w:sz="0" w:space="0" w:color="auto"/>
                <w:left w:val="none" w:sz="0" w:space="0" w:color="auto"/>
                <w:bottom w:val="none" w:sz="0" w:space="0" w:color="auto"/>
                <w:right w:val="none" w:sz="0" w:space="0" w:color="auto"/>
              </w:divBdr>
            </w:div>
            <w:div w:id="1816070112">
              <w:marLeft w:val="0"/>
              <w:marRight w:val="0"/>
              <w:marTop w:val="100"/>
              <w:marBottom w:val="100"/>
              <w:divBdr>
                <w:top w:val="none" w:sz="0" w:space="0" w:color="auto"/>
                <w:left w:val="none" w:sz="0" w:space="0" w:color="auto"/>
                <w:bottom w:val="none" w:sz="0" w:space="0" w:color="auto"/>
                <w:right w:val="none" w:sz="0" w:space="0" w:color="auto"/>
              </w:divBdr>
              <w:divsChild>
                <w:div w:id="1478450168">
                  <w:marLeft w:val="0"/>
                  <w:marRight w:val="0"/>
                  <w:marTop w:val="0"/>
                  <w:marBottom w:val="0"/>
                  <w:divBdr>
                    <w:top w:val="none" w:sz="0" w:space="0" w:color="auto"/>
                    <w:left w:val="none" w:sz="0" w:space="0" w:color="auto"/>
                    <w:bottom w:val="none" w:sz="0" w:space="0" w:color="auto"/>
                    <w:right w:val="none" w:sz="0" w:space="0" w:color="auto"/>
                  </w:divBdr>
                </w:div>
                <w:div w:id="1182625512">
                  <w:marLeft w:val="0"/>
                  <w:marRight w:val="0"/>
                  <w:marTop w:val="100"/>
                  <w:marBottom w:val="100"/>
                  <w:divBdr>
                    <w:top w:val="none" w:sz="0" w:space="0" w:color="auto"/>
                    <w:left w:val="none" w:sz="0" w:space="0" w:color="auto"/>
                    <w:bottom w:val="none" w:sz="0" w:space="0" w:color="auto"/>
                    <w:right w:val="none" w:sz="0" w:space="0" w:color="auto"/>
                  </w:divBdr>
                  <w:divsChild>
                    <w:div w:id="1573808868">
                      <w:marLeft w:val="0"/>
                      <w:marRight w:val="0"/>
                      <w:marTop w:val="0"/>
                      <w:marBottom w:val="0"/>
                      <w:divBdr>
                        <w:top w:val="none" w:sz="0" w:space="0" w:color="auto"/>
                        <w:left w:val="none" w:sz="0" w:space="0" w:color="auto"/>
                        <w:bottom w:val="none" w:sz="0" w:space="0" w:color="auto"/>
                        <w:right w:val="none" w:sz="0" w:space="0" w:color="auto"/>
                      </w:divBdr>
                    </w:div>
                    <w:div w:id="1721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6982">
          <w:marLeft w:val="0"/>
          <w:marRight w:val="0"/>
          <w:marTop w:val="0"/>
          <w:marBottom w:val="0"/>
          <w:divBdr>
            <w:top w:val="none" w:sz="0" w:space="0" w:color="auto"/>
            <w:left w:val="none" w:sz="0" w:space="0" w:color="auto"/>
            <w:bottom w:val="none" w:sz="0" w:space="0" w:color="auto"/>
            <w:right w:val="none" w:sz="0" w:space="0" w:color="auto"/>
          </w:divBdr>
        </w:div>
        <w:div w:id="1210922070">
          <w:marLeft w:val="0"/>
          <w:marRight w:val="0"/>
          <w:marTop w:val="100"/>
          <w:marBottom w:val="100"/>
          <w:divBdr>
            <w:top w:val="single" w:sz="6" w:space="0" w:color="A0A0A0"/>
            <w:left w:val="single" w:sz="6" w:space="0" w:color="A0A0A0"/>
            <w:bottom w:val="single" w:sz="6" w:space="0" w:color="A0A0A0"/>
            <w:right w:val="single" w:sz="6" w:space="0" w:color="A0A0A0"/>
          </w:divBdr>
          <w:divsChild>
            <w:div w:id="5119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1388</Words>
  <Characters>7918</Characters>
  <Application>Microsoft Office Word</Application>
  <DocSecurity>0</DocSecurity>
  <Lines>65</Lines>
  <Paragraphs>18</Paragraphs>
  <ScaleCrop>false</ScaleCrop>
  <Company>Hewlett-Packard</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5</cp:revision>
  <dcterms:created xsi:type="dcterms:W3CDTF">2017-10-21T15:21:00Z</dcterms:created>
  <dcterms:modified xsi:type="dcterms:W3CDTF">2017-10-21T15:35:00Z</dcterms:modified>
</cp:coreProperties>
</file>